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s A"/>
        <w:spacing w:after="57" w:line="200" w:lineRule="atLeast"/>
        <w:jc w:val="center"/>
        <w:rPr>
          <w:rFonts w:ascii="Garamond" w:cs="Garamond" w:hAnsi="Garamond" w:eastAsia="Garamond"/>
          <w:b w:val="1"/>
          <w:bCs w:val="1"/>
          <w:caps w:val="1"/>
          <w:sz w:val="32"/>
          <w:szCs w:val="32"/>
        </w:rPr>
      </w:pPr>
      <w:r>
        <w:rPr>
          <w:b w:val="1"/>
          <w:bCs w:val="1"/>
          <w:caps w:val="1"/>
          <w:sz w:val="32"/>
          <w:szCs w:val="32"/>
          <w:rtl w:val="0"/>
          <w:lang w:val="fr-FR"/>
        </w:rPr>
        <w:t>Juge des r</w:t>
      </w:r>
      <w:r>
        <w:rPr>
          <w:b w:val="1"/>
          <w:bCs w:val="1"/>
          <w:caps w:val="1"/>
          <w:sz w:val="32"/>
          <w:szCs w:val="32"/>
          <w:rtl w:val="0"/>
          <w:lang w:val="fr-FR"/>
        </w:rPr>
        <w:t>É</w:t>
      </w:r>
      <w:r>
        <w:rPr>
          <w:b w:val="1"/>
          <w:bCs w:val="1"/>
          <w:caps w:val="1"/>
          <w:sz w:val="32"/>
          <w:szCs w:val="32"/>
          <w:rtl w:val="0"/>
          <w:lang w:val="fr-FR"/>
        </w:rPr>
        <w:t>F</w:t>
      </w:r>
      <w:r>
        <w:rPr>
          <w:b w:val="1"/>
          <w:bCs w:val="1"/>
          <w:caps w:val="1"/>
          <w:sz w:val="32"/>
          <w:szCs w:val="32"/>
          <w:rtl w:val="0"/>
          <w:lang w:val="fr-FR"/>
        </w:rPr>
        <w:t>É</w:t>
      </w:r>
      <w:r>
        <w:rPr>
          <w:b w:val="1"/>
          <w:bCs w:val="1"/>
          <w:caps w:val="1"/>
          <w:sz w:val="32"/>
          <w:szCs w:val="32"/>
          <w:rtl w:val="0"/>
          <w:lang w:val="fr-FR"/>
        </w:rPr>
        <w:t>R</w:t>
      </w:r>
      <w:r>
        <w:rPr>
          <w:b w:val="1"/>
          <w:bCs w:val="1"/>
          <w:caps w:val="1"/>
          <w:sz w:val="32"/>
          <w:szCs w:val="32"/>
          <w:rtl w:val="0"/>
          <w:lang w:val="fr-FR"/>
        </w:rPr>
        <w:t>É</w:t>
      </w:r>
      <w:r>
        <w:rPr>
          <w:b w:val="1"/>
          <w:bCs w:val="1"/>
          <w:caps w:val="1"/>
          <w:sz w:val="32"/>
          <w:szCs w:val="32"/>
          <w:rtl w:val="0"/>
          <w:lang w:val="fr-FR"/>
        </w:rPr>
        <w:t>s</w:t>
      </w:r>
    </w:p>
    <w:p>
      <w:pPr>
        <w:pStyle w:val="Corps A"/>
        <w:spacing w:after="57" w:line="200" w:lineRule="atLeast"/>
        <w:jc w:val="center"/>
        <w:rPr>
          <w:b w:val="1"/>
          <w:bCs w:val="1"/>
          <w:caps w:val="1"/>
          <w:sz w:val="32"/>
          <w:szCs w:val="32"/>
        </w:rPr>
      </w:pPr>
      <w:r>
        <w:rPr>
          <w:b w:val="1"/>
          <w:bCs w:val="1"/>
          <w:caps w:val="1"/>
          <w:sz w:val="32"/>
          <w:szCs w:val="32"/>
          <w:rtl w:val="0"/>
          <w:lang w:val="fr-FR"/>
        </w:rPr>
        <w:t xml:space="preserve">Tribunal administratif de </w:t>
      </w:r>
    </w:p>
    <w:p>
      <w:pPr>
        <w:pStyle w:val="Corps A"/>
        <w:spacing w:after="57" w:line="200" w:lineRule="atLeast"/>
        <w:jc w:val="center"/>
        <w:rPr>
          <w:rFonts w:ascii="Garamond" w:cs="Garamond" w:hAnsi="Garamond" w:eastAsia="Garamond"/>
          <w:b w:val="1"/>
          <w:bCs w:val="1"/>
          <w:caps w:val="1"/>
          <w:sz w:val="32"/>
          <w:szCs w:val="32"/>
        </w:rPr>
      </w:pPr>
      <w:r>
        <w:rPr>
          <w:b w:val="1"/>
          <w:bCs w:val="1"/>
          <w:caps w:val="1"/>
          <w:sz w:val="32"/>
          <w:szCs w:val="32"/>
          <w:rtl w:val="0"/>
          <w:lang w:val="fr-FR"/>
        </w:rPr>
        <w:t>r</w:t>
      </w:r>
      <w:r>
        <w:rPr>
          <w:b w:val="1"/>
          <w:bCs w:val="1"/>
          <w:caps w:val="1"/>
          <w:sz w:val="32"/>
          <w:szCs w:val="32"/>
          <w:rtl w:val="0"/>
          <w:lang w:val="fr-FR"/>
        </w:rPr>
        <w:t>é</w:t>
      </w:r>
      <w:r>
        <w:rPr>
          <w:b w:val="1"/>
          <w:bCs w:val="1"/>
          <w:caps w:val="1"/>
          <w:sz w:val="32"/>
          <w:szCs w:val="32"/>
          <w:rtl w:val="0"/>
          <w:lang w:val="fr-FR"/>
        </w:rPr>
        <w:t>f</w:t>
      </w:r>
      <w:r>
        <w:rPr>
          <w:b w:val="1"/>
          <w:bCs w:val="1"/>
          <w:caps w:val="1"/>
          <w:sz w:val="32"/>
          <w:szCs w:val="32"/>
          <w:rtl w:val="0"/>
          <w:lang w:val="fr-FR"/>
        </w:rPr>
        <w:t>é</w:t>
      </w:r>
      <w:r>
        <w:rPr>
          <w:b w:val="1"/>
          <w:bCs w:val="1"/>
          <w:caps w:val="1"/>
          <w:sz w:val="32"/>
          <w:szCs w:val="32"/>
          <w:rtl w:val="0"/>
          <w:lang w:val="fr-FR"/>
        </w:rPr>
        <w:t>r</w:t>
      </w:r>
      <w:r>
        <w:rPr>
          <w:b w:val="1"/>
          <w:bCs w:val="1"/>
          <w:caps w:val="1"/>
          <w:sz w:val="32"/>
          <w:szCs w:val="32"/>
          <w:rtl w:val="0"/>
          <w:lang w:val="fr-FR"/>
        </w:rPr>
        <w:t>é</w:t>
      </w:r>
      <w:r>
        <w:rPr>
          <w:b w:val="1"/>
          <w:bCs w:val="1"/>
          <w:caps w:val="1"/>
          <w:sz w:val="32"/>
          <w:szCs w:val="32"/>
          <w:rtl w:val="0"/>
          <w:lang w:val="fr-FR"/>
        </w:rPr>
        <w:t>-libert</w:t>
      </w:r>
      <w:r>
        <w:rPr>
          <w:b w:val="1"/>
          <w:bCs w:val="1"/>
          <w:caps w:val="1"/>
          <w:sz w:val="32"/>
          <w:szCs w:val="32"/>
          <w:rtl w:val="0"/>
          <w:lang w:val="fr-FR"/>
        </w:rPr>
        <w:t>é</w:t>
      </w:r>
    </w:p>
    <w:p>
      <w:pPr>
        <w:pStyle w:val="Corps A"/>
        <w:spacing w:after="57" w:line="200" w:lineRule="atLeast"/>
        <w:jc w:val="center"/>
        <w:rPr>
          <w:rFonts w:ascii="Garamond" w:cs="Garamond" w:hAnsi="Garamond" w:eastAsia="Garamond"/>
          <w:b w:val="1"/>
          <w:bCs w:val="1"/>
          <w:caps w:val="1"/>
          <w:sz w:val="32"/>
          <w:szCs w:val="32"/>
        </w:rPr>
      </w:pPr>
      <w:r>
        <w:rPr>
          <w:b w:val="1"/>
          <w:bCs w:val="1"/>
          <w:caps w:val="1"/>
          <w:sz w:val="32"/>
          <w:szCs w:val="32"/>
          <w:rtl w:val="0"/>
          <w:lang w:val="fr-FR"/>
        </w:rPr>
        <w:t>Article L. 521-2 du code de justice administrative</w:t>
      </w:r>
    </w:p>
    <w:p>
      <w:pPr>
        <w:pStyle w:val="Corps A"/>
        <w:spacing w:after="57" w:line="200" w:lineRule="atLeast"/>
        <w:jc w:val="center"/>
        <w:rPr>
          <w:b w:val="1"/>
          <w:bCs w:val="1"/>
        </w:rPr>
      </w:pPr>
    </w:p>
    <w:p>
      <w:pPr>
        <w:pStyle w:val="Corps A"/>
        <w:spacing w:after="57"/>
        <w:rPr>
          <w:sz w:val="22"/>
          <w:szCs w:val="22"/>
        </w:rPr>
      </w:pPr>
      <w:r>
        <w:rPr>
          <w:sz w:val="22"/>
          <w:szCs w:val="22"/>
          <w:rtl w:val="0"/>
          <w:lang w:val="fr-FR"/>
        </w:rPr>
        <w:t>M/MME</w:t>
      </w:r>
    </w:p>
    <w:p>
      <w:pPr>
        <w:pStyle w:val="Corps A"/>
        <w:spacing w:after="57"/>
        <w:rPr>
          <w:sz w:val="22"/>
          <w:szCs w:val="22"/>
        </w:rPr>
      </w:pPr>
      <w:r>
        <w:rPr>
          <w:sz w:val="22"/>
          <w:szCs w:val="22"/>
          <w:rtl w:val="0"/>
          <w:lang w:val="fr-FR"/>
        </w:rPr>
        <w:t>N</w:t>
      </w:r>
      <w:r>
        <w:rPr>
          <w:sz w:val="22"/>
          <w:szCs w:val="22"/>
          <w:rtl w:val="0"/>
          <w:lang w:val="fr-FR"/>
        </w:rPr>
        <w:t xml:space="preserve">é </w:t>
      </w:r>
      <w:r>
        <w:rPr>
          <w:sz w:val="22"/>
          <w:szCs w:val="22"/>
          <w:rtl w:val="0"/>
          <w:lang w:val="fr-FR"/>
        </w:rPr>
        <w:t xml:space="preserve">le </w:t>
      </w:r>
    </w:p>
    <w:p>
      <w:pPr>
        <w:pStyle w:val="Corps A"/>
        <w:spacing w:after="57"/>
        <w:rPr>
          <w:sz w:val="22"/>
          <w:szCs w:val="22"/>
        </w:rPr>
      </w:pPr>
      <w:r>
        <w:rPr>
          <w:sz w:val="22"/>
          <w:szCs w:val="22"/>
          <w:rtl w:val="0"/>
          <w:lang w:val="fr-FR"/>
        </w:rPr>
        <w:t>Sans domicile stable</w:t>
      </w:r>
    </w:p>
    <w:p>
      <w:pPr>
        <w:pStyle w:val="Corps A"/>
        <w:spacing w:after="57"/>
        <w:rPr>
          <w:sz w:val="22"/>
          <w:szCs w:val="22"/>
        </w:rPr>
      </w:pPr>
      <w:r>
        <w:rPr>
          <w:sz w:val="22"/>
          <w:szCs w:val="22"/>
          <w:rtl w:val="0"/>
          <w:lang w:val="fr-FR"/>
        </w:rPr>
        <w:t>Adresse email</w:t>
      </w:r>
    </w:p>
    <w:p>
      <w:pPr>
        <w:pStyle w:val="Corps A"/>
        <w:spacing w:after="57"/>
        <w:rPr>
          <w:sz w:val="22"/>
          <w:szCs w:val="22"/>
        </w:rPr>
      </w:pPr>
      <w:r>
        <w:rPr>
          <w:sz w:val="22"/>
          <w:szCs w:val="22"/>
          <w:rtl w:val="0"/>
          <w:lang w:val="fr-FR"/>
        </w:rPr>
        <w:t>T</w:t>
      </w:r>
      <w:r>
        <w:rPr>
          <w:sz w:val="22"/>
          <w:szCs w:val="22"/>
          <w:rtl w:val="0"/>
          <w:lang w:val="fr-FR"/>
        </w:rPr>
        <w:t>é</w:t>
      </w:r>
      <w:r>
        <w:rPr>
          <w:sz w:val="22"/>
          <w:szCs w:val="22"/>
          <w:rtl w:val="0"/>
          <w:lang w:val="fr-FR"/>
        </w:rPr>
        <w:t>l</w:t>
      </w:r>
      <w:r>
        <w:rPr>
          <w:sz w:val="22"/>
          <w:szCs w:val="22"/>
          <w:rtl w:val="0"/>
          <w:lang w:val="fr-FR"/>
        </w:rPr>
        <w:t>é</w:t>
      </w:r>
      <w:r>
        <w:rPr>
          <w:sz w:val="22"/>
          <w:szCs w:val="22"/>
          <w:rtl w:val="0"/>
          <w:lang w:val="fr-FR"/>
        </w:rPr>
        <w:t xml:space="preserve">phone </w:t>
      </w:r>
    </w:p>
    <w:p>
      <w:pPr>
        <w:pStyle w:val="Corps A"/>
        <w:spacing w:after="57"/>
        <w:rPr>
          <w:color w:val="272727"/>
          <w:u w:color="272727"/>
        </w:rPr>
      </w:pPr>
    </w:p>
    <w:p>
      <w:pPr>
        <w:pStyle w:val="Body Text"/>
        <w:spacing w:after="57"/>
        <w:jc w:val="right"/>
      </w:pPr>
      <w:r>
        <w:rPr>
          <w:i w:val="1"/>
          <w:iCs w:val="1"/>
          <w:rtl w:val="0"/>
          <w:lang w:val="fr-FR"/>
        </w:rPr>
        <w:t>Requ</w:t>
      </w:r>
      <w:r>
        <w:rPr>
          <w:i w:val="1"/>
          <w:iCs w:val="1"/>
          <w:rtl w:val="0"/>
          <w:lang w:val="fr-FR"/>
        </w:rPr>
        <w:t>é</w:t>
      </w:r>
      <w:r>
        <w:rPr>
          <w:i w:val="1"/>
          <w:iCs w:val="1"/>
          <w:rtl w:val="0"/>
          <w:lang w:val="fr-FR"/>
        </w:rPr>
        <w:t>rant</w:t>
      </w:r>
    </w:p>
    <w:p>
      <w:pPr>
        <w:pStyle w:val="Corps A"/>
        <w:spacing w:after="57" w:line="200" w:lineRule="atLeast"/>
        <w:jc w:val="both"/>
        <w:rPr>
          <w:b w:val="1"/>
          <w:bCs w:val="1"/>
        </w:rPr>
      </w:pPr>
      <w:r>
        <w:rPr>
          <w:b w:val="1"/>
          <w:bCs w:val="1"/>
          <w:rtl w:val="0"/>
          <w:lang w:val="fr-FR"/>
        </w:rPr>
        <w:t>Monsieur le pr</w:t>
      </w:r>
      <w:r>
        <w:rPr>
          <w:b w:val="1"/>
          <w:bCs w:val="1"/>
          <w:rtl w:val="0"/>
          <w:lang w:val="fr-FR"/>
        </w:rPr>
        <w:t>é</w:t>
      </w:r>
      <w:r>
        <w:rPr>
          <w:b w:val="1"/>
          <w:bCs w:val="1"/>
          <w:rtl w:val="0"/>
          <w:lang w:val="fr-FR"/>
        </w:rPr>
        <w:t xml:space="preserve">fet de </w:t>
      </w:r>
    </w:p>
    <w:p>
      <w:pPr>
        <w:pStyle w:val="Corps A"/>
        <w:spacing w:after="57" w:line="200" w:lineRule="atLeast"/>
        <w:jc w:val="right"/>
      </w:pPr>
      <w:r>
        <w:rPr>
          <w:b w:val="1"/>
          <w:bCs w:val="1"/>
          <w:rtl w:val="0"/>
          <w:lang w:val="fr-FR"/>
        </w:rPr>
        <w:t>D</w:t>
      </w:r>
      <w:r>
        <w:rPr>
          <w:b w:val="1"/>
          <w:bCs w:val="1"/>
          <w:rtl w:val="0"/>
          <w:lang w:val="fr-FR"/>
        </w:rPr>
        <w:t>é</w:t>
      </w:r>
      <w:r>
        <w:rPr>
          <w:b w:val="1"/>
          <w:bCs w:val="1"/>
          <w:rtl w:val="0"/>
          <w:lang w:val="fr-FR"/>
        </w:rPr>
        <w:t>fendeurs</w:t>
      </w:r>
    </w:p>
    <w:p>
      <w:pPr>
        <w:pStyle w:val="Heading 1"/>
        <w:rPr>
          <w:kern w:val="2"/>
          <w:sz w:val="30"/>
          <w:szCs w:val="30"/>
          <w:u w:val="single"/>
        </w:rPr>
      </w:pPr>
      <w:r>
        <w:rPr>
          <w:sz w:val="30"/>
          <w:szCs w:val="30"/>
          <w:rtl w:val="0"/>
          <w:lang w:val="fr-FR"/>
        </w:rPr>
        <w:t>FAITS ET PROC</w:t>
      </w:r>
      <w:r>
        <w:rPr>
          <w:sz w:val="30"/>
          <w:szCs w:val="30"/>
          <w:rtl w:val="0"/>
          <w:lang w:val="fr-FR"/>
        </w:rPr>
        <w:t>É</w:t>
      </w:r>
      <w:r>
        <w:rPr>
          <w:sz w:val="30"/>
          <w:szCs w:val="30"/>
          <w:rtl w:val="0"/>
          <w:lang w:val="fr-FR"/>
        </w:rPr>
        <w:t>DURE</w:t>
      </w:r>
    </w:p>
    <w:p>
      <w:pPr>
        <w:pStyle w:val="Corps A"/>
        <w:spacing w:after="57"/>
        <w:jc w:val="both"/>
        <w:rPr>
          <w:kern w:val="2"/>
        </w:rPr>
      </w:pPr>
      <w:r>
        <w:rPr>
          <w:kern w:val="2"/>
          <w:rtl w:val="0"/>
          <w:lang w:val="fr-FR"/>
        </w:rPr>
        <w:t xml:space="preserve"> Je suis </w:t>
      </w:r>
      <w:r>
        <w:rPr>
          <w:kern w:val="2"/>
          <w:rtl w:val="0"/>
          <w:lang w:val="fr-FR"/>
        </w:rPr>
        <w:t>t de nationalit</w:t>
      </w:r>
      <w:r>
        <w:rPr>
          <w:kern w:val="2"/>
          <w:rtl w:val="0"/>
          <w:lang w:val="fr-FR"/>
        </w:rPr>
        <w:t xml:space="preserve">é </w:t>
        <w:tab/>
      </w:r>
    </w:p>
    <w:p>
      <w:pPr>
        <w:pStyle w:val="Corps A"/>
        <w:spacing w:after="57"/>
        <w:jc w:val="both"/>
        <w:rPr>
          <w:kern w:val="2"/>
        </w:rPr>
      </w:pPr>
      <w:r>
        <w:rPr>
          <w:kern w:val="2"/>
          <w:rtl w:val="0"/>
          <w:lang w:val="fr-FR"/>
        </w:rPr>
        <w:t xml:space="preserve">Je suis </w:t>
      </w:r>
      <w:r>
        <w:rPr>
          <w:kern w:val="2"/>
          <w:rtl w:val="0"/>
          <w:lang w:val="fr-FR"/>
        </w:rPr>
        <w:t>arriv</w:t>
      </w:r>
      <w:r>
        <w:rPr>
          <w:kern w:val="2"/>
          <w:rtl w:val="0"/>
          <w:lang w:val="fr-FR"/>
        </w:rPr>
        <w:t>é</w:t>
      </w:r>
      <w:r>
        <w:rPr>
          <w:kern w:val="2"/>
          <w:rtl w:val="0"/>
          <w:lang w:val="fr-FR"/>
        </w:rPr>
        <w:t xml:space="preserve">· </w:t>
      </w:r>
      <w:r>
        <w:rPr>
          <w:kern w:val="2"/>
          <w:rtl w:val="0"/>
          <w:lang w:val="fr-FR"/>
        </w:rPr>
        <w:t xml:space="preserve">e </w:t>
      </w:r>
      <w:r>
        <w:rPr>
          <w:kern w:val="2"/>
          <w:rtl w:val="0"/>
          <w:lang w:val="fr-FR"/>
        </w:rPr>
        <w:t xml:space="preserve"> en Ile-de-France pour demander asile. </w:t>
      </w:r>
    </w:p>
    <w:p>
      <w:pPr>
        <w:pStyle w:val="Corps A"/>
        <w:spacing w:after="57"/>
        <w:jc w:val="both"/>
        <w:rPr>
          <w:kern w:val="2"/>
        </w:rPr>
      </w:pPr>
      <w:r>
        <w:rPr>
          <w:kern w:val="2"/>
          <w:rtl w:val="0"/>
          <w:lang w:val="fr-FR"/>
        </w:rPr>
        <w:t>J</w:t>
      </w:r>
      <w:r>
        <w:rPr>
          <w:kern w:val="2"/>
          <w:rtl w:val="0"/>
          <w:lang w:val="fr-FR"/>
        </w:rPr>
        <w:t>’</w:t>
      </w:r>
      <w:r>
        <w:rPr>
          <w:kern w:val="2"/>
          <w:rtl w:val="0"/>
          <w:lang w:val="fr-FR"/>
        </w:rPr>
        <w:t>ai demand</w:t>
      </w:r>
      <w:r>
        <w:rPr>
          <w:kern w:val="2"/>
          <w:rtl w:val="0"/>
          <w:lang w:val="fr-FR"/>
        </w:rPr>
        <w:t xml:space="preserve">é </w:t>
      </w:r>
      <w:r>
        <w:rPr>
          <w:kern w:val="2"/>
          <w:rtl w:val="0"/>
          <w:lang w:val="fr-FR"/>
        </w:rPr>
        <w:t>l</w:t>
      </w:r>
      <w:r>
        <w:rPr>
          <w:kern w:val="2"/>
          <w:rtl w:val="0"/>
          <w:lang w:val="fr-FR"/>
        </w:rPr>
        <w:t>’</w:t>
      </w:r>
      <w:r>
        <w:rPr>
          <w:kern w:val="2"/>
          <w:rtl w:val="0"/>
          <w:lang w:val="fr-FR"/>
        </w:rPr>
        <w:t>asile aupr</w:t>
      </w:r>
      <w:r>
        <w:rPr>
          <w:kern w:val="2"/>
          <w:rtl w:val="0"/>
          <w:lang w:val="fr-FR"/>
        </w:rPr>
        <w:t>è</w:t>
      </w:r>
      <w:r>
        <w:rPr>
          <w:kern w:val="2"/>
          <w:rtl w:val="0"/>
          <w:lang w:val="fr-FR"/>
        </w:rPr>
        <w:t xml:space="preserve">s des services de la mairie de </w:t>
        <w:tab/>
        <w:tab/>
        <w:tab/>
      </w:r>
    </w:p>
    <w:p>
      <w:pPr>
        <w:pStyle w:val="Corps A"/>
        <w:spacing w:after="57"/>
        <w:jc w:val="both"/>
        <w:rPr>
          <w:kern w:val="2"/>
        </w:rPr>
      </w:pPr>
      <w:r>
        <w:rPr>
          <w:kern w:val="2"/>
          <w:rtl w:val="0"/>
          <w:lang w:val="fr-FR"/>
        </w:rPr>
        <w:t xml:space="preserve">Par courriel du </w:t>
        <w:tab/>
        <w:t xml:space="preserve">, </w:t>
      </w:r>
      <w:r>
        <w:rPr>
          <w:kern w:val="2"/>
          <w:rtl w:val="0"/>
          <w:lang w:val="fr-FR"/>
        </w:rPr>
        <w:t>j</w:t>
      </w:r>
      <w:r>
        <w:rPr>
          <w:kern w:val="2"/>
          <w:rtl w:val="0"/>
          <w:lang w:val="fr-FR"/>
        </w:rPr>
        <w:t>’</w:t>
      </w:r>
      <w:r>
        <w:rPr>
          <w:kern w:val="2"/>
          <w:rtl w:val="0"/>
          <w:lang w:val="fr-FR"/>
        </w:rPr>
        <w:t xml:space="preserve">ai </w:t>
      </w:r>
      <w:r>
        <w:rPr>
          <w:kern w:val="2"/>
          <w:rtl w:val="0"/>
          <w:lang w:val="fr-FR"/>
        </w:rPr>
        <w:t>adress</w:t>
      </w:r>
      <w:r>
        <w:rPr>
          <w:kern w:val="2"/>
          <w:rtl w:val="0"/>
          <w:lang w:val="fr-FR"/>
        </w:rPr>
        <w:t xml:space="preserve">é </w:t>
      </w:r>
      <w:r>
        <w:rPr>
          <w:kern w:val="2"/>
          <w:rtl w:val="0"/>
          <w:lang w:val="fr-FR"/>
        </w:rPr>
        <w:t>une pr</w:t>
      </w:r>
      <w:r>
        <w:rPr>
          <w:kern w:val="2"/>
          <w:rtl w:val="0"/>
          <w:lang w:val="fr-FR"/>
        </w:rPr>
        <w:t>é</w:t>
      </w:r>
      <w:r>
        <w:rPr>
          <w:kern w:val="2"/>
          <w:rtl w:val="0"/>
          <w:lang w:val="fr-FR"/>
        </w:rPr>
        <w:t xml:space="preserve">sentation </w:t>
      </w:r>
      <w:r>
        <w:rPr>
          <w:kern w:val="2"/>
          <w:rtl w:val="0"/>
          <w:lang w:val="fr-FR"/>
        </w:rPr>
        <w:t>au pr</w:t>
      </w:r>
      <w:r>
        <w:rPr>
          <w:kern w:val="2"/>
          <w:rtl w:val="0"/>
          <w:lang w:val="fr-FR"/>
        </w:rPr>
        <w:t>é</w:t>
      </w:r>
      <w:r>
        <w:rPr>
          <w:kern w:val="2"/>
          <w:rtl w:val="0"/>
          <w:lang w:val="fr-FR"/>
        </w:rPr>
        <w:t xml:space="preserve">fet et </w:t>
      </w:r>
      <w:r>
        <w:rPr>
          <w:kern w:val="2"/>
          <w:rtl w:val="0"/>
          <w:lang w:val="fr-FR"/>
        </w:rPr>
        <w:t xml:space="preserve">à </w:t>
      </w:r>
      <w:r>
        <w:rPr>
          <w:kern w:val="2"/>
          <w:rtl w:val="0"/>
          <w:lang w:val="fr-FR"/>
        </w:rPr>
        <w:t>la structure de premier accueil  du consortium Centre d</w:t>
      </w:r>
      <w:r>
        <w:rPr>
          <w:kern w:val="2"/>
          <w:rtl w:val="0"/>
          <w:lang w:val="fr-FR"/>
        </w:rPr>
        <w:t>’</w:t>
      </w:r>
      <w:r>
        <w:rPr>
          <w:kern w:val="2"/>
          <w:rtl w:val="0"/>
          <w:lang w:val="fr-FR"/>
        </w:rPr>
        <w:t>action sociale</w:t>
      </w:r>
      <w:r>
        <w:rPr>
          <w:kern w:val="2"/>
          <w:rtl w:val="0"/>
          <w:lang w:val="fr-FR"/>
        </w:rPr>
        <w:t xml:space="preserve"> protestant (CASP) </w:t>
      </w:r>
      <w:r>
        <w:rPr>
          <w:kern w:val="2"/>
          <w:rtl w:val="0"/>
          <w:lang w:val="fr-FR"/>
        </w:rPr>
        <w:t>, COALLIA et France terre d</w:t>
      </w:r>
      <w:r>
        <w:rPr>
          <w:kern w:val="2"/>
          <w:rtl w:val="0"/>
          <w:lang w:val="fr-FR"/>
        </w:rPr>
        <w:t>’</w:t>
      </w:r>
      <w:r>
        <w:rPr>
          <w:kern w:val="2"/>
          <w:rtl w:val="0"/>
          <w:lang w:val="fr-FR"/>
        </w:rPr>
        <w:t>asile . (pi</w:t>
      </w:r>
      <w:r>
        <w:rPr>
          <w:kern w:val="2"/>
          <w:rtl w:val="0"/>
          <w:lang w:val="fr-FR"/>
        </w:rPr>
        <w:t>è</w:t>
      </w:r>
      <w:r>
        <w:rPr>
          <w:kern w:val="2"/>
          <w:rtl w:val="0"/>
          <w:lang w:val="fr-FR"/>
        </w:rPr>
        <w:t>ce n</w:t>
      </w:r>
      <w:r>
        <w:rPr>
          <w:kern w:val="2"/>
          <w:rtl w:val="0"/>
          <w:lang w:val="fr-FR"/>
        </w:rPr>
        <w:t>°</w:t>
      </w:r>
      <w:r>
        <w:rPr>
          <w:kern w:val="2"/>
          <w:rtl w:val="0"/>
          <w:lang w:val="fr-FR"/>
        </w:rPr>
        <w:t>1</w:t>
      </w:r>
      <w:r>
        <w:rPr>
          <w:kern w:val="2"/>
          <w:rtl w:val="0"/>
          <w:lang w:val="fr-FR"/>
        </w:rPr>
        <w:t>)</w:t>
      </w:r>
    </w:p>
    <w:p>
      <w:pPr>
        <w:pStyle w:val="Corps A"/>
        <w:spacing w:after="57"/>
        <w:jc w:val="both"/>
        <w:rPr>
          <w:kern w:val="2"/>
        </w:rPr>
      </w:pPr>
      <w:r>
        <w:rPr>
          <w:kern w:val="2"/>
          <w:rtl w:val="0"/>
          <w:lang w:val="fr-FR"/>
        </w:rPr>
        <w:t>Cette demande est rest</w:t>
      </w:r>
      <w:r>
        <w:rPr>
          <w:kern w:val="2"/>
          <w:rtl w:val="0"/>
          <w:lang w:val="fr-FR"/>
        </w:rPr>
        <w:t>é</w:t>
      </w:r>
      <w:r>
        <w:rPr>
          <w:kern w:val="2"/>
          <w:rtl w:val="0"/>
          <w:lang w:val="fr-FR"/>
        </w:rPr>
        <w:t>e sans r</w:t>
      </w:r>
      <w:r>
        <w:rPr>
          <w:kern w:val="2"/>
          <w:rtl w:val="0"/>
          <w:lang w:val="fr-FR"/>
        </w:rPr>
        <w:t>é</w:t>
      </w:r>
      <w:r>
        <w:rPr>
          <w:kern w:val="2"/>
          <w:rtl w:val="0"/>
          <w:lang w:val="fr-FR"/>
        </w:rPr>
        <w:t>ponse depuis plus de trois jours ouvr</w:t>
      </w:r>
      <w:r>
        <w:rPr>
          <w:kern w:val="2"/>
          <w:rtl w:val="0"/>
          <w:lang w:val="fr-FR"/>
        </w:rPr>
        <w:t>é</w:t>
      </w:r>
      <w:r>
        <w:rPr>
          <w:kern w:val="2"/>
          <w:rtl w:val="0"/>
          <w:lang w:val="fr-FR"/>
        </w:rPr>
        <w:t xml:space="preserve">s. </w:t>
      </w:r>
    </w:p>
    <w:p>
      <w:pPr>
        <w:pStyle w:val="Corps A"/>
        <w:spacing w:after="57"/>
        <w:jc w:val="both"/>
      </w:pPr>
      <w:r>
        <w:rPr>
          <w:kern w:val="2"/>
          <w:rtl w:val="0"/>
          <w:lang w:val="fr-FR"/>
        </w:rPr>
        <w:t>Consid</w:t>
      </w:r>
      <w:r>
        <w:rPr>
          <w:kern w:val="2"/>
          <w:rtl w:val="0"/>
          <w:lang w:val="fr-FR"/>
        </w:rPr>
        <w:t>é</w:t>
      </w:r>
      <w:r>
        <w:rPr>
          <w:kern w:val="2"/>
          <w:rtl w:val="0"/>
          <w:lang w:val="fr-FR"/>
        </w:rPr>
        <w:t>rant qu</w:t>
      </w:r>
      <w:r>
        <w:rPr>
          <w:kern w:val="2"/>
          <w:rtl w:val="0"/>
          <w:lang w:val="fr-FR"/>
        </w:rPr>
        <w:t>’</w:t>
      </w:r>
      <w:r>
        <w:rPr>
          <w:kern w:val="2"/>
          <w:rtl w:val="0"/>
          <w:lang w:val="fr-FR"/>
        </w:rPr>
        <w:t>il y a</w:t>
      </w:r>
      <w:r>
        <w:rPr>
          <w:kern w:val="2"/>
          <w:rtl w:val="0"/>
          <w:lang w:val="fr-FR"/>
        </w:rPr>
        <w:t xml:space="preserve"> </w:t>
      </w:r>
      <w:r>
        <w:rPr>
          <w:kern w:val="2"/>
          <w:rtl w:val="0"/>
          <w:lang w:val="fr-FR"/>
        </w:rPr>
        <w:t>une urgence particuli</w:t>
      </w:r>
      <w:r>
        <w:rPr>
          <w:kern w:val="2"/>
          <w:rtl w:val="0"/>
          <w:lang w:val="fr-FR"/>
        </w:rPr>
        <w:t>è</w:t>
      </w:r>
      <w:r>
        <w:rPr>
          <w:kern w:val="2"/>
          <w:rtl w:val="0"/>
          <w:lang w:val="fr-FR"/>
        </w:rPr>
        <w:t>re et une atteinte manifestement ill</w:t>
      </w:r>
      <w:r>
        <w:rPr>
          <w:kern w:val="2"/>
          <w:rtl w:val="0"/>
          <w:lang w:val="fr-FR"/>
        </w:rPr>
        <w:t>é</w:t>
      </w:r>
      <w:r>
        <w:rPr>
          <w:kern w:val="2"/>
          <w:rtl w:val="0"/>
          <w:lang w:val="fr-FR"/>
        </w:rPr>
        <w:t xml:space="preserve">gale et grave </w:t>
      </w:r>
      <w:r>
        <w:rPr>
          <w:kern w:val="2"/>
          <w:rtl w:val="0"/>
          <w:lang w:val="fr-FR"/>
        </w:rPr>
        <w:t xml:space="preserve">à </w:t>
      </w:r>
      <w:r>
        <w:rPr>
          <w:kern w:val="2"/>
          <w:rtl w:val="0"/>
          <w:lang w:val="fr-FR"/>
        </w:rPr>
        <w:t>une libert</w:t>
      </w:r>
      <w:r>
        <w:rPr>
          <w:kern w:val="2"/>
          <w:rtl w:val="0"/>
          <w:lang w:val="fr-FR"/>
        </w:rPr>
        <w:t xml:space="preserve">é </w:t>
      </w:r>
      <w:r>
        <w:rPr>
          <w:kern w:val="2"/>
          <w:rtl w:val="0"/>
          <w:lang w:val="fr-FR"/>
        </w:rPr>
        <w:t xml:space="preserve">fondamentale, </w:t>
      </w:r>
      <w:r>
        <w:rPr>
          <w:kern w:val="2"/>
          <w:rtl w:val="0"/>
          <w:lang w:val="fr-FR"/>
        </w:rPr>
        <w:t xml:space="preserve"> je saisi </w:t>
      </w:r>
      <w:r>
        <w:rPr>
          <w:kern w:val="2"/>
          <w:rtl w:val="0"/>
          <w:lang w:val="fr-FR"/>
        </w:rPr>
        <w:t>le juge des r</w:t>
      </w:r>
      <w:r>
        <w:rPr>
          <w:kern w:val="2"/>
          <w:rtl w:val="0"/>
          <w:lang w:val="fr-FR"/>
        </w:rPr>
        <w:t>é</w:t>
      </w:r>
      <w:r>
        <w:rPr>
          <w:kern w:val="2"/>
          <w:rtl w:val="0"/>
          <w:lang w:val="fr-FR"/>
        </w:rPr>
        <w:t>f</w:t>
      </w:r>
      <w:r>
        <w:rPr>
          <w:kern w:val="2"/>
          <w:rtl w:val="0"/>
          <w:lang w:val="fr-FR"/>
        </w:rPr>
        <w:t>é</w:t>
      </w:r>
      <w:r>
        <w:rPr>
          <w:kern w:val="2"/>
          <w:rtl w:val="0"/>
          <w:lang w:val="fr-FR"/>
        </w:rPr>
        <w:t>r</w:t>
      </w:r>
      <w:r>
        <w:rPr>
          <w:kern w:val="2"/>
          <w:rtl w:val="0"/>
          <w:lang w:val="fr-FR"/>
        </w:rPr>
        <w:t>é</w:t>
      </w:r>
      <w:r>
        <w:rPr>
          <w:kern w:val="2"/>
          <w:rtl w:val="0"/>
          <w:lang w:val="fr-FR"/>
        </w:rPr>
        <w:t>s du tribunal administratif</w:t>
      </w:r>
      <w:r>
        <w:rPr>
          <w:kern w:val="2"/>
          <w:rtl w:val="0"/>
          <w:lang w:val="fr-FR"/>
        </w:rPr>
        <w:t xml:space="preserve"> de c</w:t>
      </w:r>
      <w:r>
        <w:rPr>
          <w:kern w:val="2"/>
          <w:rtl w:val="0"/>
          <w:lang w:val="fr-FR"/>
        </w:rPr>
        <w:t>é</w:t>
      </w:r>
      <w:r>
        <w:rPr>
          <w:kern w:val="2"/>
          <w:rtl w:val="0"/>
          <w:lang w:val="fr-FR"/>
        </w:rPr>
        <w:t xml:space="preserve">ans </w:t>
      </w:r>
      <w:r>
        <w:rPr>
          <w:kern w:val="2"/>
          <w:rtl w:val="0"/>
          <w:lang w:val="fr-FR"/>
        </w:rPr>
        <w:t xml:space="preserve"> d</w:t>
      </w:r>
      <w:r>
        <w:rPr>
          <w:kern w:val="2"/>
          <w:rtl w:val="0"/>
          <w:lang w:val="fr-FR"/>
        </w:rPr>
        <w:t>’</w:t>
      </w:r>
      <w:r>
        <w:rPr>
          <w:kern w:val="2"/>
          <w:rtl w:val="0"/>
          <w:lang w:val="fr-FR"/>
        </w:rPr>
        <w:t>une requ</w:t>
      </w:r>
      <w:r>
        <w:rPr>
          <w:kern w:val="2"/>
          <w:rtl w:val="0"/>
          <w:lang w:val="fr-FR"/>
        </w:rPr>
        <w:t>ê</w:t>
      </w:r>
      <w:r>
        <w:rPr>
          <w:kern w:val="2"/>
          <w:rtl w:val="0"/>
          <w:lang w:val="fr-FR"/>
        </w:rPr>
        <w:t>te sur le fondement de l</w:t>
      </w:r>
      <w:r>
        <w:rPr>
          <w:kern w:val="2"/>
          <w:rtl w:val="0"/>
          <w:lang w:val="fr-FR"/>
        </w:rPr>
        <w:t>’</w:t>
      </w:r>
      <w:r>
        <w:rPr>
          <w:kern w:val="2"/>
          <w:rtl w:val="0"/>
          <w:lang w:val="fr-FR"/>
        </w:rPr>
        <w:t>article L. 521-2 du code de justice administrative pour que soit ordonn</w:t>
      </w:r>
      <w:r>
        <w:rPr>
          <w:kern w:val="2"/>
          <w:rtl w:val="0"/>
          <w:lang w:val="fr-FR"/>
        </w:rPr>
        <w:t>é</w:t>
      </w:r>
      <w:r>
        <w:rPr>
          <w:kern w:val="2"/>
          <w:rtl w:val="0"/>
          <w:lang w:val="fr-FR"/>
        </w:rPr>
        <w:t>es les mesures n</w:t>
      </w:r>
      <w:r>
        <w:rPr>
          <w:kern w:val="2"/>
          <w:rtl w:val="0"/>
          <w:lang w:val="fr-FR"/>
        </w:rPr>
        <w:t>é</w:t>
      </w:r>
      <w:r>
        <w:rPr>
          <w:kern w:val="2"/>
          <w:rtl w:val="0"/>
          <w:lang w:val="fr-FR"/>
        </w:rPr>
        <w:t xml:space="preserve">cessaires </w:t>
      </w:r>
      <w:r>
        <w:rPr>
          <w:kern w:val="2"/>
          <w:rtl w:val="0"/>
          <w:lang w:val="fr-FR"/>
        </w:rPr>
        <w:t xml:space="preserve">à </w:t>
      </w:r>
      <w:r>
        <w:rPr>
          <w:kern w:val="2"/>
          <w:rtl w:val="0"/>
          <w:lang w:val="fr-FR"/>
        </w:rPr>
        <w:t>faire cesser cette atteinte.</w:t>
      </w:r>
      <w:r>
        <w:rPr>
          <w:rFonts w:ascii="Arial Unicode MS" w:cs="Arial Unicode MS" w:hAnsi="Arial Unicode MS" w:eastAsia="Arial Unicode MS"/>
          <w:b w:val="0"/>
          <w:bCs w:val="0"/>
          <w:i w:val="0"/>
          <w:iCs w:val="0"/>
          <w:kern w:val="2"/>
        </w:rPr>
        <w:br w:type="page"/>
      </w:r>
    </w:p>
    <w:p>
      <w:pPr>
        <w:pStyle w:val="Corps A"/>
        <w:spacing w:after="57"/>
        <w:jc w:val="both"/>
        <w:rPr>
          <w:kern w:val="2"/>
        </w:rPr>
      </w:pPr>
    </w:p>
    <w:p>
      <w:pPr>
        <w:pStyle w:val="Heading 1"/>
        <w:spacing w:before="0" w:after="57"/>
        <w:rPr>
          <w:sz w:val="30"/>
          <w:szCs w:val="30"/>
        </w:rPr>
      </w:pPr>
      <w:r>
        <w:rPr>
          <w:sz w:val="30"/>
          <w:szCs w:val="30"/>
          <w:rtl w:val="0"/>
          <w:lang w:val="fr-FR"/>
        </w:rPr>
        <w:t>DISCUSSION</w:t>
      </w:r>
    </w:p>
    <w:p>
      <w:pPr>
        <w:pStyle w:val="Heading 2"/>
      </w:pPr>
      <w:r>
        <w:rPr>
          <w:rtl w:val="0"/>
        </w:rPr>
        <w:t>A</w:t>
      </w:r>
      <w:r>
        <w:rPr>
          <w:sz w:val="24"/>
          <w:szCs w:val="24"/>
          <w:rtl w:val="0"/>
          <w:lang w:val="fr-FR"/>
        </w:rPr>
        <w:t>) sur l</w:t>
      </w:r>
      <w:r>
        <w:rPr>
          <w:sz w:val="24"/>
          <w:szCs w:val="24"/>
          <w:rtl w:val="0"/>
          <w:lang w:val="fr-FR"/>
        </w:rPr>
        <w:t>’</w:t>
      </w:r>
      <w:r>
        <w:rPr>
          <w:sz w:val="24"/>
          <w:szCs w:val="24"/>
          <w:rtl w:val="0"/>
          <w:lang w:val="fr-FR"/>
        </w:rPr>
        <w:t>urgence particuli</w:t>
      </w:r>
      <w:r>
        <w:rPr>
          <w:sz w:val="24"/>
          <w:szCs w:val="24"/>
          <w:rtl w:val="0"/>
          <w:lang w:val="fr-FR"/>
        </w:rPr>
        <w:t>è</w:t>
      </w:r>
      <w:r>
        <w:rPr>
          <w:sz w:val="24"/>
          <w:szCs w:val="24"/>
          <w:rtl w:val="0"/>
          <w:lang w:val="fr-FR"/>
        </w:rPr>
        <w:t>re au r</w:t>
      </w:r>
      <w:r>
        <w:rPr>
          <w:sz w:val="24"/>
          <w:szCs w:val="24"/>
          <w:rtl w:val="0"/>
          <w:lang w:val="fr-FR"/>
        </w:rPr>
        <w:t>é</w:t>
      </w:r>
      <w:r>
        <w:rPr>
          <w:sz w:val="24"/>
          <w:szCs w:val="24"/>
          <w:rtl w:val="0"/>
          <w:lang w:val="fr-FR"/>
        </w:rPr>
        <w:t>f</w:t>
      </w:r>
      <w:r>
        <w:rPr>
          <w:sz w:val="24"/>
          <w:szCs w:val="24"/>
          <w:rtl w:val="0"/>
          <w:lang w:val="fr-FR"/>
        </w:rPr>
        <w:t>é</w:t>
      </w:r>
      <w:r>
        <w:rPr>
          <w:sz w:val="24"/>
          <w:szCs w:val="24"/>
          <w:rtl w:val="0"/>
          <w:lang w:val="fr-FR"/>
        </w:rPr>
        <w:t>r</w:t>
      </w:r>
      <w:r>
        <w:rPr>
          <w:sz w:val="24"/>
          <w:szCs w:val="24"/>
          <w:rtl w:val="0"/>
          <w:lang w:val="fr-FR"/>
        </w:rPr>
        <w:t xml:space="preserve">é </w:t>
      </w:r>
      <w:r>
        <w:rPr>
          <w:sz w:val="24"/>
          <w:szCs w:val="24"/>
          <w:rtl w:val="0"/>
          <w:lang w:val="fr-FR"/>
        </w:rPr>
        <w:t>libert</w:t>
      </w:r>
      <w:r>
        <w:rPr>
          <w:sz w:val="24"/>
          <w:szCs w:val="24"/>
          <w:rtl w:val="0"/>
          <w:lang w:val="fr-FR"/>
        </w:rPr>
        <w:t>é</w:t>
      </w:r>
    </w:p>
    <w:p>
      <w:pPr>
        <w:pStyle w:val="Corps B"/>
        <w:suppressAutoHyphens w:val="1"/>
        <w:jc w:val="both"/>
        <w:rPr>
          <w:lang w:val="en-US"/>
        </w:rPr>
      </w:pPr>
      <w:r>
        <w:rPr>
          <w:caps w:val="0"/>
          <w:smallCaps w:val="0"/>
          <w:color w:val="000000"/>
          <w:spacing w:val="0"/>
          <w:u w:color="000000"/>
          <w:rtl w:val="0"/>
          <w:lang w:val="en-US"/>
        </w:rPr>
        <w:t>Le juge des r</w:t>
      </w:r>
      <w:r>
        <w:rPr>
          <w:caps w:val="0"/>
          <w:smallCaps w:val="0"/>
          <w:color w:val="000000"/>
          <w:spacing w:val="0"/>
          <w:u w:color="000000"/>
          <w:rtl w:val="0"/>
          <w:lang w:val="en-US"/>
        </w:rPr>
        <w:t>é</w:t>
      </w:r>
      <w:r>
        <w:rPr>
          <w:caps w:val="0"/>
          <w:smallCaps w:val="0"/>
          <w:color w:val="000000"/>
          <w:spacing w:val="0"/>
          <w:u w:color="000000"/>
          <w:rtl w:val="0"/>
          <w:lang w:val="en-US"/>
        </w:rPr>
        <w:t>f</w:t>
      </w:r>
      <w:r>
        <w:rPr>
          <w:caps w:val="0"/>
          <w:smallCaps w:val="0"/>
          <w:color w:val="000000"/>
          <w:spacing w:val="0"/>
          <w:u w:color="000000"/>
          <w:rtl w:val="0"/>
          <w:lang w:val="en-US"/>
        </w:rPr>
        <w:t>é</w:t>
      </w:r>
      <w:r>
        <w:rPr>
          <w:caps w:val="0"/>
          <w:smallCaps w:val="0"/>
          <w:color w:val="000000"/>
          <w:spacing w:val="0"/>
          <w:u w:color="000000"/>
          <w:rtl w:val="0"/>
          <w:lang w:val="en-US"/>
        </w:rPr>
        <w:t>r</w:t>
      </w:r>
      <w:r>
        <w:rPr>
          <w:caps w:val="0"/>
          <w:smallCaps w:val="0"/>
          <w:color w:val="000000"/>
          <w:spacing w:val="0"/>
          <w:u w:color="000000"/>
          <w:rtl w:val="0"/>
          <w:lang w:val="en-US"/>
        </w:rPr>
        <w:t>é</w:t>
      </w:r>
      <w:r>
        <w:rPr>
          <w:caps w:val="0"/>
          <w:smallCaps w:val="0"/>
          <w:color w:val="000000"/>
          <w:spacing w:val="0"/>
          <w:u w:color="000000"/>
          <w:rtl w:val="0"/>
          <w:lang w:val="en-US"/>
        </w:rPr>
        <w:t>s du Conseil d</w:t>
      </w:r>
      <w:r>
        <w:rPr>
          <w:caps w:val="0"/>
          <w:smallCaps w:val="0"/>
          <w:color w:val="000000"/>
          <w:spacing w:val="0"/>
          <w:u w:color="000000"/>
          <w:rtl w:val="0"/>
          <w:lang w:val="en-US"/>
        </w:rPr>
        <w:t>’É</w:t>
      </w:r>
      <w:r>
        <w:rPr>
          <w:caps w:val="0"/>
          <w:smallCaps w:val="0"/>
          <w:color w:val="000000"/>
          <w:spacing w:val="0"/>
          <w:u w:color="000000"/>
          <w:rtl w:val="0"/>
          <w:lang w:val="en-US"/>
        </w:rPr>
        <w:t>tat consid</w:t>
      </w:r>
      <w:r>
        <w:rPr>
          <w:caps w:val="0"/>
          <w:smallCaps w:val="0"/>
          <w:color w:val="000000"/>
          <w:spacing w:val="0"/>
          <w:u w:color="000000"/>
          <w:rtl w:val="0"/>
          <w:lang w:val="en-US"/>
        </w:rPr>
        <w:t>è</w:t>
      </w:r>
      <w:r>
        <w:rPr>
          <w:caps w:val="0"/>
          <w:smallCaps w:val="0"/>
          <w:color w:val="000000"/>
          <w:spacing w:val="0"/>
          <w:u w:color="000000"/>
          <w:rtl w:val="0"/>
          <w:lang w:val="en-US"/>
        </w:rPr>
        <w:t>re de fa</w:t>
      </w:r>
      <w:r>
        <w:rPr>
          <w:caps w:val="0"/>
          <w:smallCaps w:val="0"/>
          <w:color w:val="000000"/>
          <w:spacing w:val="0"/>
          <w:u w:color="000000"/>
          <w:rtl w:val="0"/>
          <w:lang w:val="en-US"/>
        </w:rPr>
        <w:t>ç</w:t>
      </w:r>
      <w:r>
        <w:rPr>
          <w:caps w:val="0"/>
          <w:smallCaps w:val="0"/>
          <w:color w:val="000000"/>
          <w:spacing w:val="0"/>
          <w:u w:color="000000"/>
          <w:rtl w:val="0"/>
          <w:lang w:val="en-US"/>
        </w:rPr>
        <w:t>on constante depuis 2001, que la condition d</w:t>
      </w:r>
      <w:r>
        <w:rPr>
          <w:caps w:val="0"/>
          <w:smallCaps w:val="0"/>
          <w:color w:val="000000"/>
          <w:spacing w:val="0"/>
          <w:u w:color="000000"/>
          <w:rtl w:val="0"/>
          <w:lang w:val="en-US"/>
        </w:rPr>
        <w:t>’</w:t>
      </w:r>
      <w:r>
        <w:rPr>
          <w:caps w:val="0"/>
          <w:smallCaps w:val="0"/>
          <w:color w:val="000000"/>
          <w:spacing w:val="0"/>
          <w:u w:color="000000"/>
          <w:rtl w:val="0"/>
          <w:lang w:val="en-US"/>
        </w:rPr>
        <w:t>urgence propre au r</w:t>
      </w:r>
      <w:r>
        <w:rPr>
          <w:caps w:val="0"/>
          <w:smallCaps w:val="0"/>
          <w:color w:val="000000"/>
          <w:spacing w:val="0"/>
          <w:u w:color="000000"/>
          <w:rtl w:val="0"/>
          <w:lang w:val="en-US"/>
        </w:rPr>
        <w:t>é</w:t>
      </w:r>
      <w:r>
        <w:rPr>
          <w:caps w:val="0"/>
          <w:smallCaps w:val="0"/>
          <w:color w:val="000000"/>
          <w:spacing w:val="0"/>
          <w:u w:color="000000"/>
          <w:rtl w:val="0"/>
          <w:lang w:val="en-US"/>
        </w:rPr>
        <w:t>f</w:t>
      </w:r>
      <w:r>
        <w:rPr>
          <w:caps w:val="0"/>
          <w:smallCaps w:val="0"/>
          <w:color w:val="000000"/>
          <w:spacing w:val="0"/>
          <w:u w:color="000000"/>
          <w:rtl w:val="0"/>
          <w:lang w:val="en-US"/>
        </w:rPr>
        <w:t>é</w:t>
      </w:r>
      <w:r>
        <w:rPr>
          <w:caps w:val="0"/>
          <w:smallCaps w:val="0"/>
          <w:color w:val="000000"/>
          <w:spacing w:val="0"/>
          <w:u w:color="000000"/>
          <w:rtl w:val="0"/>
          <w:lang w:val="en-US"/>
        </w:rPr>
        <w:t>r</w:t>
      </w:r>
      <w:r>
        <w:rPr>
          <w:caps w:val="0"/>
          <w:smallCaps w:val="0"/>
          <w:color w:val="000000"/>
          <w:spacing w:val="0"/>
          <w:u w:color="000000"/>
          <w:rtl w:val="0"/>
          <w:lang w:val="en-US"/>
        </w:rPr>
        <w:t>é</w:t>
      </w:r>
      <w:r>
        <w:rPr>
          <w:caps w:val="0"/>
          <w:smallCaps w:val="0"/>
          <w:color w:val="000000"/>
          <w:spacing w:val="0"/>
          <w:u w:color="000000"/>
          <w:rtl w:val="0"/>
          <w:lang w:val="en-US"/>
        </w:rPr>
        <w:t>-libert</w:t>
      </w:r>
      <w:r>
        <w:rPr>
          <w:caps w:val="0"/>
          <w:smallCaps w:val="0"/>
          <w:color w:val="000000"/>
          <w:spacing w:val="0"/>
          <w:u w:color="000000"/>
          <w:rtl w:val="0"/>
          <w:lang w:val="en-US"/>
        </w:rPr>
        <w:t>é</w:t>
      </w:r>
      <w:r>
        <w:rPr>
          <w:caps w:val="0"/>
          <w:smallCaps w:val="0"/>
          <w:color w:val="000000"/>
          <w:spacing w:val="0"/>
          <w:u w:color="000000"/>
          <w:rtl w:val="0"/>
          <w:lang w:val="en-US"/>
        </w:rPr>
        <w:t>, est remplie, sauf circonstances particuli</w:t>
      </w:r>
      <w:r>
        <w:rPr>
          <w:caps w:val="0"/>
          <w:smallCaps w:val="0"/>
          <w:color w:val="000000"/>
          <w:spacing w:val="0"/>
          <w:u w:color="000000"/>
          <w:rtl w:val="0"/>
          <w:lang w:val="en-US"/>
        </w:rPr>
        <w:t>è</w:t>
      </w:r>
      <w:r>
        <w:rPr>
          <w:caps w:val="0"/>
          <w:smallCaps w:val="0"/>
          <w:color w:val="000000"/>
          <w:spacing w:val="0"/>
          <w:u w:color="000000"/>
          <w:rtl w:val="0"/>
          <w:lang w:val="en-US"/>
        </w:rPr>
        <w:t>res, lorsque l</w:t>
      </w:r>
      <w:r>
        <w:rPr>
          <w:caps w:val="0"/>
          <w:smallCaps w:val="0"/>
          <w:color w:val="000000"/>
          <w:spacing w:val="0"/>
          <w:u w:color="000000"/>
          <w:rtl w:val="0"/>
          <w:lang w:val="en-US"/>
        </w:rPr>
        <w:t>’</w:t>
      </w:r>
      <w:r>
        <w:rPr>
          <w:caps w:val="0"/>
          <w:smallCaps w:val="0"/>
          <w:color w:val="000000"/>
          <w:spacing w:val="0"/>
          <w:u w:color="000000"/>
          <w:rtl w:val="0"/>
          <w:lang w:val="en-US"/>
        </w:rPr>
        <w:t>autorit</w:t>
      </w:r>
      <w:r>
        <w:rPr>
          <w:caps w:val="0"/>
          <w:smallCaps w:val="0"/>
          <w:color w:val="000000"/>
          <w:spacing w:val="0"/>
          <w:u w:color="000000"/>
          <w:rtl w:val="0"/>
          <w:lang w:val="en-US"/>
        </w:rPr>
        <w:t xml:space="preserve">é </w:t>
      </w:r>
      <w:r>
        <w:rPr>
          <w:caps w:val="0"/>
          <w:smallCaps w:val="0"/>
          <w:color w:val="000000"/>
          <w:spacing w:val="0"/>
          <w:u w:color="000000"/>
          <w:rtl w:val="0"/>
          <w:lang w:val="en-US"/>
        </w:rPr>
        <w:t>administrative refuse de proc</w:t>
      </w:r>
      <w:r>
        <w:rPr>
          <w:caps w:val="0"/>
          <w:smallCaps w:val="0"/>
          <w:color w:val="000000"/>
          <w:spacing w:val="0"/>
          <w:u w:color="000000"/>
          <w:rtl w:val="0"/>
          <w:lang w:val="en-US"/>
        </w:rPr>
        <w:t>é</w:t>
      </w:r>
      <w:r>
        <w:rPr>
          <w:caps w:val="0"/>
          <w:smallCaps w:val="0"/>
          <w:color w:val="000000"/>
          <w:spacing w:val="0"/>
          <w:u w:color="000000"/>
          <w:rtl w:val="0"/>
          <w:lang w:val="en-US"/>
        </w:rPr>
        <w:t xml:space="preserve">der </w:t>
      </w:r>
      <w:r>
        <w:rPr>
          <w:caps w:val="0"/>
          <w:smallCaps w:val="0"/>
          <w:color w:val="000000"/>
          <w:spacing w:val="0"/>
          <w:u w:color="000000"/>
          <w:rtl w:val="0"/>
          <w:lang w:val="en-US"/>
        </w:rPr>
        <w:t xml:space="preserve">à </w:t>
      </w:r>
      <w:r>
        <w:rPr>
          <w:caps w:val="0"/>
          <w:smallCaps w:val="0"/>
          <w:color w:val="000000"/>
          <w:spacing w:val="0"/>
          <w:u w:color="000000"/>
          <w:rtl w:val="0"/>
          <w:lang w:val="en-US"/>
        </w:rPr>
        <w:t>l</w:t>
      </w:r>
      <w:r>
        <w:rPr>
          <w:caps w:val="0"/>
          <w:smallCaps w:val="0"/>
          <w:color w:val="000000"/>
          <w:spacing w:val="0"/>
          <w:u w:color="000000"/>
          <w:rtl w:val="0"/>
          <w:lang w:val="en-US"/>
        </w:rPr>
        <w:t>’</w:t>
      </w:r>
      <w:r>
        <w:rPr>
          <w:caps w:val="0"/>
          <w:smallCaps w:val="0"/>
          <w:color w:val="000000"/>
          <w:spacing w:val="0"/>
          <w:u w:color="000000"/>
          <w:rtl w:val="0"/>
          <w:lang w:val="en-US"/>
        </w:rPr>
        <w:t>enregistrement ou l</w:t>
      </w:r>
      <w:r>
        <w:rPr>
          <w:caps w:val="0"/>
          <w:smallCaps w:val="0"/>
          <w:color w:val="000000"/>
          <w:spacing w:val="0"/>
          <w:u w:color="000000"/>
          <w:rtl w:val="0"/>
          <w:lang w:val="en-US"/>
        </w:rPr>
        <w:t>’</w:t>
      </w:r>
      <w:r>
        <w:rPr>
          <w:caps w:val="0"/>
          <w:smallCaps w:val="0"/>
          <w:color w:val="000000"/>
          <w:spacing w:val="0"/>
          <w:u w:color="000000"/>
          <w:rtl w:val="0"/>
          <w:lang w:val="en-US"/>
        </w:rPr>
        <w:t>introduction d</w:t>
      </w:r>
      <w:r>
        <w:rPr>
          <w:caps w:val="0"/>
          <w:smallCaps w:val="0"/>
          <w:color w:val="000000"/>
          <w:spacing w:val="0"/>
          <w:u w:color="000000"/>
          <w:rtl w:val="0"/>
          <w:lang w:val="en-US"/>
        </w:rPr>
        <w:t>’</w:t>
      </w:r>
      <w:r>
        <w:rPr>
          <w:caps w:val="0"/>
          <w:smallCaps w:val="0"/>
          <w:color w:val="000000"/>
          <w:spacing w:val="0"/>
          <w:u w:color="000000"/>
          <w:rtl w:val="0"/>
          <w:lang w:val="en-US"/>
        </w:rPr>
        <w:t>une demande d</w:t>
      </w:r>
      <w:r>
        <w:rPr>
          <w:caps w:val="0"/>
          <w:smallCaps w:val="0"/>
          <w:color w:val="000000"/>
          <w:spacing w:val="0"/>
          <w:u w:color="000000"/>
          <w:rtl w:val="0"/>
          <w:lang w:val="en-US"/>
        </w:rPr>
        <w:t>’</w:t>
      </w:r>
      <w:r>
        <w:rPr>
          <w:caps w:val="0"/>
          <w:smallCaps w:val="0"/>
          <w:color w:val="000000"/>
          <w:spacing w:val="0"/>
          <w:u w:color="000000"/>
          <w:rtl w:val="0"/>
          <w:lang w:val="en-US"/>
        </w:rPr>
        <w:t>asile (cf. JRCE, 12 janvier 2001, n</w:t>
      </w:r>
      <w:r>
        <w:rPr>
          <w:caps w:val="0"/>
          <w:smallCaps w:val="0"/>
          <w:color w:val="000000"/>
          <w:spacing w:val="0"/>
          <w:u w:color="000000"/>
          <w:rtl w:val="0"/>
          <w:lang w:val="en-US"/>
        </w:rPr>
        <w:t>°</w:t>
      </w:r>
      <w:r>
        <w:rPr>
          <w:caps w:val="0"/>
          <w:smallCaps w:val="0"/>
          <w:color w:val="000000"/>
          <w:spacing w:val="0"/>
          <w:u w:color="000000"/>
          <w:rtl w:val="0"/>
          <w:lang w:val="en-US"/>
        </w:rPr>
        <w:t>229039; 13 f</w:t>
      </w:r>
      <w:r>
        <w:rPr>
          <w:caps w:val="0"/>
          <w:smallCaps w:val="0"/>
          <w:color w:val="000000"/>
          <w:spacing w:val="0"/>
          <w:u w:color="000000"/>
          <w:rtl w:val="0"/>
          <w:lang w:val="en-US"/>
        </w:rPr>
        <w:t>é</w:t>
      </w:r>
      <w:r>
        <w:rPr>
          <w:caps w:val="0"/>
          <w:smallCaps w:val="0"/>
          <w:color w:val="000000"/>
          <w:spacing w:val="0"/>
          <w:u w:color="000000"/>
          <w:rtl w:val="0"/>
          <w:lang w:val="en-US"/>
        </w:rPr>
        <w:t>vrier 2012, n</w:t>
      </w:r>
      <w:r>
        <w:rPr>
          <w:caps w:val="0"/>
          <w:smallCaps w:val="0"/>
          <w:color w:val="000000"/>
          <w:spacing w:val="0"/>
          <w:u w:color="000000"/>
          <w:rtl w:val="0"/>
          <w:lang w:val="en-US"/>
        </w:rPr>
        <w:t xml:space="preserve">° </w:t>
      </w:r>
      <w:r>
        <w:rPr>
          <w:caps w:val="0"/>
          <w:smallCaps w:val="0"/>
          <w:color w:val="000000"/>
          <w:spacing w:val="0"/>
          <w:u w:color="000000"/>
          <w:rtl w:val="0"/>
          <w:lang w:val="en-US"/>
        </w:rPr>
        <w:t>356457 ou 2 janvier 2018, n</w:t>
      </w:r>
      <w:r>
        <w:rPr>
          <w:caps w:val="0"/>
          <w:smallCaps w:val="0"/>
          <w:color w:val="000000"/>
          <w:spacing w:val="0"/>
          <w:u w:color="000000"/>
          <w:rtl w:val="0"/>
          <w:lang w:val="en-US"/>
        </w:rPr>
        <w:t>°</w:t>
      </w:r>
      <w:r>
        <w:rPr>
          <w:b w:val="1"/>
          <w:bCs w:val="1"/>
          <w:caps w:val="0"/>
          <w:smallCaps w:val="0"/>
          <w:color w:val="000000"/>
          <w:spacing w:val="0"/>
          <w:u w:color="000000"/>
          <w:rtl w:val="0"/>
          <w:lang w:val="en-US"/>
        </w:rPr>
        <w:t> </w:t>
      </w:r>
      <w:r>
        <w:rPr>
          <w:caps w:val="0"/>
          <w:smallCaps w:val="0"/>
          <w:color w:val="000000"/>
          <w:spacing w:val="0"/>
          <w:u w:color="000000"/>
          <w:rtl w:val="0"/>
          <w:lang w:val="en-US"/>
        </w:rPr>
        <w:t>416495)</w:t>
      </w:r>
      <w:r>
        <w:rPr>
          <w:i w:val="1"/>
          <w:iCs w:val="1"/>
          <w:sz w:val="22"/>
          <w:szCs w:val="22"/>
          <w:rtl w:val="0"/>
          <w:lang w:val="fr-FR"/>
        </w:rPr>
        <w:t xml:space="preserve"> </w:t>
      </w:r>
      <w:r>
        <w:rPr>
          <w:caps w:val="0"/>
          <w:smallCaps w:val="0"/>
          <w:color w:val="000000"/>
          <w:spacing w:val="0"/>
          <w:u w:color="000000"/>
          <w:rtl w:val="0"/>
          <w:lang w:val="en-US"/>
        </w:rPr>
        <w:t>21 d</w:t>
      </w:r>
      <w:r>
        <w:rPr>
          <w:caps w:val="0"/>
          <w:smallCaps w:val="0"/>
          <w:color w:val="000000"/>
          <w:spacing w:val="0"/>
          <w:u w:color="000000"/>
          <w:rtl w:val="0"/>
          <w:lang w:val="en-US"/>
        </w:rPr>
        <w:t>é</w:t>
      </w:r>
      <w:r>
        <w:rPr>
          <w:caps w:val="0"/>
          <w:smallCaps w:val="0"/>
          <w:color w:val="000000"/>
          <w:spacing w:val="0"/>
          <w:u w:color="000000"/>
          <w:rtl w:val="0"/>
          <w:lang w:val="en-US"/>
        </w:rPr>
        <w:t>cembre 2004, n</w:t>
      </w:r>
      <w:r>
        <w:rPr>
          <w:caps w:val="0"/>
          <w:smallCaps w:val="0"/>
          <w:color w:val="000000"/>
          <w:spacing w:val="0"/>
          <w:u w:color="000000"/>
          <w:rtl w:val="0"/>
          <w:lang w:val="en-US"/>
        </w:rPr>
        <w:t>°</w:t>
      </w:r>
      <w:r>
        <w:rPr>
          <w:caps w:val="0"/>
          <w:smallCaps w:val="0"/>
          <w:color w:val="000000"/>
          <w:spacing w:val="0"/>
          <w:u w:color="000000"/>
          <w:rtl w:val="0"/>
          <w:lang w:val="en-US"/>
        </w:rPr>
        <w:t>275361, aux tables</w:t>
      </w:r>
      <w:r>
        <w:rPr>
          <w:i w:val="1"/>
          <w:iCs w:val="1"/>
          <w:sz w:val="22"/>
          <w:szCs w:val="22"/>
          <w:rtl w:val="0"/>
          <w:lang w:val="fr-FR"/>
        </w:rPr>
        <w:t xml:space="preserve">, </w:t>
      </w:r>
      <w:r>
        <w:rPr>
          <w:rtl w:val="0"/>
          <w:lang w:val="en-US"/>
        </w:rPr>
        <w:t>JRCE, 30 avril 2020, n</w:t>
      </w:r>
      <w:r>
        <w:rPr>
          <w:rtl w:val="0"/>
          <w:lang w:val="en-US"/>
        </w:rPr>
        <w:t>°</w:t>
      </w:r>
      <w:r>
        <w:rPr>
          <w:rtl w:val="0"/>
          <w:lang w:val="en-US"/>
        </w:rPr>
        <w:t>440250</w:t>
      </w:r>
      <w:r>
        <w:rPr>
          <w:rtl w:val="0"/>
          <w:lang w:val="fr-FR"/>
        </w:rPr>
        <w:t>)</w:t>
      </w:r>
    </w:p>
    <w:p>
      <w:pPr>
        <w:pStyle w:val="Citations"/>
        <w:spacing w:after="57"/>
        <w:ind w:left="708" w:firstLine="0"/>
        <w:jc w:val="both"/>
      </w:pPr>
      <w:r>
        <w:rPr>
          <w:rtl w:val="0"/>
          <w:lang w:val="fr-FR"/>
        </w:rPr>
        <w:t xml:space="preserve">Au surplus, la situation de </w:t>
      </w:r>
      <w:r>
        <w:rPr>
          <w:rtl w:val="0"/>
          <w:lang w:val="fr-FR"/>
        </w:rPr>
        <w:t xml:space="preserve">je suis dans </w:t>
      </w:r>
      <w:r>
        <w:rPr>
          <w:rtl w:val="0"/>
          <w:lang w:val="fr-FR"/>
        </w:rPr>
        <w:t>une extr</w:t>
      </w:r>
      <w:r>
        <w:rPr>
          <w:rtl w:val="0"/>
          <w:lang w:val="fr-FR"/>
        </w:rPr>
        <w:t>ê</w:t>
      </w:r>
      <w:r>
        <w:rPr>
          <w:rtl w:val="0"/>
          <w:lang w:val="fr-FR"/>
        </w:rPr>
        <w:t>me pr</w:t>
      </w:r>
      <w:r>
        <w:rPr>
          <w:rtl w:val="0"/>
          <w:lang w:val="fr-FR"/>
        </w:rPr>
        <w:t>é</w:t>
      </w:r>
      <w:r>
        <w:rPr>
          <w:rtl w:val="0"/>
          <w:lang w:val="fr-FR"/>
        </w:rPr>
        <w:t>carit</w:t>
      </w:r>
      <w:r>
        <w:rPr>
          <w:rtl w:val="0"/>
          <w:lang w:val="fr-FR"/>
        </w:rPr>
        <w:t>é</w:t>
      </w:r>
      <w:r>
        <w:rPr>
          <w:rtl w:val="0"/>
          <w:lang w:val="fr-FR"/>
        </w:rPr>
        <w:t xml:space="preserve"> : </w:t>
      </w:r>
    </w:p>
    <w:p>
      <w:pPr>
        <w:pStyle w:val="Citations"/>
        <w:spacing w:after="57"/>
        <w:ind w:left="708" w:firstLine="0"/>
        <w:jc w:val="both"/>
      </w:pPr>
      <w:r>
        <w:rPr>
          <w:rtl w:val="0"/>
          <w:lang w:val="fr-FR"/>
        </w:rPr>
        <w:t xml:space="preserve"> Je suis </w:t>
      </w:r>
      <w:r>
        <w:rPr>
          <w:rtl w:val="0"/>
          <w:lang w:val="fr-FR"/>
        </w:rPr>
        <w:t>d</w:t>
      </w:r>
      <w:r>
        <w:rPr>
          <w:rtl w:val="0"/>
          <w:lang w:val="fr-FR"/>
        </w:rPr>
        <w:t>é</w:t>
      </w:r>
      <w:r>
        <w:rPr>
          <w:rtl w:val="0"/>
          <w:lang w:val="fr-FR"/>
        </w:rPr>
        <w:t>muni</w:t>
      </w:r>
      <w:r>
        <w:rPr>
          <w:rtl w:val="0"/>
          <w:lang w:val="fr-FR"/>
        </w:rPr>
        <w:t xml:space="preserve">· </w:t>
      </w:r>
      <w:r>
        <w:rPr>
          <w:rtl w:val="0"/>
          <w:lang w:val="fr-FR"/>
        </w:rPr>
        <w:t xml:space="preserve">e </w:t>
      </w:r>
      <w:r>
        <w:rPr>
          <w:rtl w:val="0"/>
          <w:lang w:val="fr-FR"/>
        </w:rPr>
        <w:t xml:space="preserve">de tout document provisoire lui permettant de justifier en </w:t>
      </w:r>
      <w:r>
        <w:rPr>
          <w:rtl w:val="0"/>
          <w:lang w:val="fr-FR"/>
        </w:rPr>
        <w:t>ç</w:t>
      </w:r>
      <w:r>
        <w:rPr>
          <w:rtl w:val="0"/>
          <w:lang w:val="fr-FR"/>
        </w:rPr>
        <w:t>as de contr</w:t>
      </w:r>
      <w:r>
        <w:rPr>
          <w:rtl w:val="0"/>
          <w:lang w:val="fr-FR"/>
        </w:rPr>
        <w:t>ô</w:t>
      </w:r>
      <w:r>
        <w:rPr>
          <w:rtl w:val="0"/>
          <w:lang w:val="fr-FR"/>
        </w:rPr>
        <w:t>le qu</w:t>
      </w:r>
      <w:r>
        <w:rPr>
          <w:rtl w:val="0"/>
          <w:lang w:val="fr-FR"/>
        </w:rPr>
        <w:t>’</w:t>
      </w:r>
      <w:r>
        <w:rPr>
          <w:rtl w:val="0"/>
          <w:lang w:val="fr-FR"/>
        </w:rPr>
        <w:t>il s</w:t>
      </w:r>
      <w:r>
        <w:rPr>
          <w:rtl w:val="0"/>
          <w:lang w:val="fr-FR"/>
        </w:rPr>
        <w:t>é</w:t>
      </w:r>
      <w:r>
        <w:rPr>
          <w:rtl w:val="0"/>
          <w:lang w:val="fr-FR"/>
        </w:rPr>
        <w:t>journe r</w:t>
      </w:r>
      <w:r>
        <w:rPr>
          <w:rtl w:val="0"/>
          <w:lang w:val="fr-FR"/>
        </w:rPr>
        <w:t>é</w:t>
      </w:r>
      <w:r>
        <w:rPr>
          <w:rtl w:val="0"/>
          <w:lang w:val="fr-FR"/>
        </w:rPr>
        <w:t>guli</w:t>
      </w:r>
      <w:r>
        <w:rPr>
          <w:rtl w:val="0"/>
          <w:lang w:val="fr-FR"/>
        </w:rPr>
        <w:t>è</w:t>
      </w:r>
      <w:r>
        <w:rPr>
          <w:rtl w:val="0"/>
          <w:lang w:val="fr-FR"/>
        </w:rPr>
        <w:t>rement en France et peut donc faire l</w:t>
      </w:r>
      <w:r>
        <w:rPr>
          <w:rtl w:val="0"/>
          <w:lang w:val="fr-FR"/>
        </w:rPr>
        <w:t>’</w:t>
      </w:r>
      <w:r>
        <w:rPr>
          <w:rtl w:val="0"/>
          <w:lang w:val="fr-FR"/>
        </w:rPr>
        <w:t>objet des mesures pr</w:t>
      </w:r>
      <w:r>
        <w:rPr>
          <w:rtl w:val="0"/>
          <w:lang w:val="fr-FR"/>
        </w:rPr>
        <w:t>é</w:t>
      </w:r>
      <w:r>
        <w:rPr>
          <w:rtl w:val="0"/>
          <w:lang w:val="fr-FR"/>
        </w:rPr>
        <w:t>vues par les titres V et VI du CESEDA.</w:t>
      </w:r>
    </w:p>
    <w:p>
      <w:pPr>
        <w:pStyle w:val="Citations"/>
        <w:spacing w:after="57"/>
        <w:ind w:left="708" w:firstLine="0"/>
        <w:jc w:val="both"/>
      </w:pPr>
      <w:r>
        <w:rPr>
          <w:rtl w:val="0"/>
          <w:lang w:val="fr-FR"/>
        </w:rPr>
        <w:t>Je suis sans</w:t>
      </w:r>
      <w:r>
        <w:rPr>
          <w:rtl w:val="0"/>
          <w:lang w:val="fr-FR"/>
        </w:rPr>
        <w:t xml:space="preserve"> ressource depuis </w:t>
      </w:r>
      <w:r>
        <w:rPr>
          <w:rtl w:val="0"/>
          <w:lang w:val="fr-FR"/>
        </w:rPr>
        <w:t>m</w:t>
      </w:r>
      <w:r>
        <w:rPr>
          <w:rtl w:val="0"/>
          <w:lang w:val="fr-FR"/>
        </w:rPr>
        <w:t>on arriv</w:t>
      </w:r>
      <w:r>
        <w:rPr>
          <w:rtl w:val="0"/>
          <w:lang w:val="fr-FR"/>
        </w:rPr>
        <w:t>é</w:t>
      </w:r>
      <w:r>
        <w:rPr>
          <w:rtl w:val="0"/>
          <w:lang w:val="fr-FR"/>
        </w:rPr>
        <w:t>e en France et ne peu</w:t>
      </w:r>
      <w:r>
        <w:rPr>
          <w:rtl w:val="0"/>
          <w:lang w:val="fr-FR"/>
        </w:rPr>
        <w:t>x</w:t>
      </w:r>
      <w:r>
        <w:rPr>
          <w:rtl w:val="0"/>
          <w:lang w:val="fr-FR"/>
        </w:rPr>
        <w:t xml:space="preserve"> b</w:t>
      </w:r>
      <w:r>
        <w:rPr>
          <w:rtl w:val="0"/>
          <w:lang w:val="fr-FR"/>
        </w:rPr>
        <w:t>é</w:t>
      </w:r>
      <w:r>
        <w:rPr>
          <w:rtl w:val="0"/>
          <w:lang w:val="fr-FR"/>
        </w:rPr>
        <w:t>n</w:t>
      </w:r>
      <w:r>
        <w:rPr>
          <w:rtl w:val="0"/>
          <w:lang w:val="fr-FR"/>
        </w:rPr>
        <w:t>é</w:t>
      </w:r>
      <w:r>
        <w:rPr>
          <w:rtl w:val="0"/>
          <w:lang w:val="fr-FR"/>
        </w:rPr>
        <w:t>ficier des conditions mat</w:t>
      </w:r>
      <w:r>
        <w:rPr>
          <w:rtl w:val="0"/>
          <w:lang w:val="fr-FR"/>
        </w:rPr>
        <w:t>é</w:t>
      </w:r>
      <w:r>
        <w:rPr>
          <w:rtl w:val="0"/>
          <w:lang w:val="fr-FR"/>
        </w:rPr>
        <w:t>rielles d</w:t>
      </w:r>
      <w:r>
        <w:rPr>
          <w:rtl w:val="0"/>
          <w:lang w:val="fr-FR"/>
        </w:rPr>
        <w:t>’</w:t>
      </w:r>
      <w:r>
        <w:rPr>
          <w:rtl w:val="0"/>
          <w:lang w:val="fr-FR"/>
        </w:rPr>
        <w:t>accueil pr</w:t>
      </w:r>
      <w:r>
        <w:rPr>
          <w:rtl w:val="0"/>
          <w:lang w:val="fr-FR"/>
        </w:rPr>
        <w:t>é</w:t>
      </w:r>
      <w:r>
        <w:rPr>
          <w:rtl w:val="0"/>
          <w:lang w:val="fr-FR"/>
        </w:rPr>
        <w:t>vues pour assurer la dignit</w:t>
      </w:r>
      <w:r>
        <w:rPr>
          <w:rtl w:val="0"/>
          <w:lang w:val="fr-FR"/>
        </w:rPr>
        <w:t xml:space="preserve">é </w:t>
      </w:r>
      <w:r>
        <w:rPr>
          <w:rtl w:val="0"/>
          <w:lang w:val="fr-FR"/>
        </w:rPr>
        <w:t>des demandeurs d</w:t>
      </w:r>
      <w:r>
        <w:rPr>
          <w:rtl w:val="0"/>
          <w:lang w:val="fr-FR"/>
        </w:rPr>
        <w:t>’</w:t>
      </w:r>
      <w:r>
        <w:rPr>
          <w:rtl w:val="0"/>
          <w:lang w:val="fr-FR"/>
        </w:rPr>
        <w:t>asile (cf. JRCE, 17 septembre 2009, N</w:t>
      </w:r>
      <w:r>
        <w:rPr>
          <w:rtl w:val="0"/>
          <w:lang w:val="fr-FR"/>
        </w:rPr>
        <w:t>°</w:t>
      </w:r>
      <w:r>
        <w:rPr>
          <w:rtl w:val="0"/>
          <w:lang w:val="fr-FR"/>
        </w:rPr>
        <w:t xml:space="preserve">331950). </w:t>
      </w:r>
      <w:commentRangeStart w:id="0"/>
    </w:p>
    <w:p>
      <w:pPr>
        <w:pStyle w:val="Citations"/>
        <w:spacing w:after="57"/>
        <w:ind w:left="708" w:firstLine="0"/>
        <w:jc w:val="both"/>
      </w:pPr>
      <w:r>
        <w:rPr>
          <w:rtl w:val="0"/>
          <w:lang w:val="fr-FR"/>
        </w:rPr>
        <w:t>Je vis</w:t>
      </w:r>
      <w:r>
        <w:tab/>
        <w:tab/>
        <w:tab/>
      </w:r>
      <w:commentRangeEnd w:id="0"/>
      <w:r>
        <w:commentReference w:id="0"/>
      </w:r>
    </w:p>
    <w:p>
      <w:pPr>
        <w:pStyle w:val="Citations"/>
        <w:spacing w:after="57"/>
        <w:ind w:left="708" w:firstLine="0"/>
        <w:jc w:val="both"/>
      </w:pPr>
      <w:r>
        <w:rPr>
          <w:rtl w:val="0"/>
          <w:lang w:val="fr-FR"/>
        </w:rPr>
        <w:t xml:space="preserve">Je suis </w:t>
      </w:r>
      <w:r>
        <w:rPr>
          <w:rtl w:val="0"/>
          <w:lang w:val="fr-FR"/>
        </w:rPr>
        <w:t xml:space="preserve"> arriv</w:t>
      </w:r>
      <w:r>
        <w:rPr>
          <w:rtl w:val="0"/>
          <w:lang w:val="fr-FR"/>
        </w:rPr>
        <w:t xml:space="preserve">é </w:t>
      </w:r>
      <w:r>
        <w:rPr>
          <w:rtl w:val="0"/>
          <w:lang w:val="fr-FR"/>
        </w:rPr>
        <w:t xml:space="preserve">le </w:t>
      </w:r>
      <w:r>
        <w:tab/>
        <w:tab/>
        <w:tab/>
      </w:r>
      <w:r>
        <w:rPr>
          <w:rtl w:val="0"/>
          <w:lang w:val="fr-FR"/>
        </w:rPr>
        <w:t>et l</w:t>
      </w:r>
      <w:r>
        <w:rPr>
          <w:rtl w:val="0"/>
          <w:lang w:val="fr-FR"/>
        </w:rPr>
        <w:t>’</w:t>
      </w:r>
      <w:r>
        <w:rPr>
          <w:rtl w:val="0"/>
          <w:lang w:val="fr-FR"/>
        </w:rPr>
        <w:t xml:space="preserve">OFII peut prononcer </w:t>
      </w:r>
      <w:r>
        <w:rPr>
          <w:rtl w:val="0"/>
          <w:lang w:val="fr-FR"/>
        </w:rPr>
        <w:t xml:space="preserve">à </w:t>
      </w:r>
      <w:r>
        <w:rPr>
          <w:rtl w:val="0"/>
          <w:lang w:val="fr-FR"/>
        </w:rPr>
        <w:t>son encontre un refus de ces conditions si l</w:t>
      </w:r>
      <w:r>
        <w:rPr>
          <w:rtl w:val="0"/>
          <w:lang w:val="fr-FR"/>
        </w:rPr>
        <w:t>’</w:t>
      </w:r>
      <w:r>
        <w:rPr>
          <w:rtl w:val="0"/>
          <w:lang w:val="fr-FR"/>
        </w:rPr>
        <w:t>enregistrement a lieu plus de 90 jours apr</w:t>
      </w:r>
      <w:r>
        <w:rPr>
          <w:rtl w:val="0"/>
          <w:lang w:val="fr-FR"/>
        </w:rPr>
        <w:t>è</w:t>
      </w:r>
      <w:r>
        <w:rPr>
          <w:rtl w:val="0"/>
          <w:lang w:val="fr-FR"/>
        </w:rPr>
        <w:t>s cette arriv</w:t>
      </w:r>
      <w:r>
        <w:rPr>
          <w:rtl w:val="0"/>
          <w:lang w:val="fr-FR"/>
        </w:rPr>
        <w:t>é</w:t>
      </w:r>
      <w:r>
        <w:rPr>
          <w:rtl w:val="0"/>
          <w:lang w:val="fr-FR"/>
        </w:rPr>
        <w:t>e en application de l</w:t>
      </w:r>
      <w:r>
        <w:rPr>
          <w:rtl w:val="0"/>
          <w:lang w:val="fr-FR"/>
        </w:rPr>
        <w:t>’</w:t>
      </w:r>
      <w:r>
        <w:rPr>
          <w:rtl w:val="0"/>
          <w:lang w:val="fr-FR"/>
        </w:rPr>
        <w:t xml:space="preserve">article L. 744-8 du CESEDA, ce qui conduira </w:t>
      </w:r>
      <w:r>
        <w:rPr>
          <w:rtl w:val="0"/>
          <w:lang w:val="fr-FR"/>
        </w:rPr>
        <w:t xml:space="preserve">à </w:t>
      </w:r>
      <w:r>
        <w:rPr>
          <w:rtl w:val="0"/>
          <w:lang w:val="fr-FR"/>
        </w:rPr>
        <w:t>un d</w:t>
      </w:r>
      <w:r>
        <w:rPr>
          <w:rtl w:val="0"/>
          <w:lang w:val="fr-FR"/>
        </w:rPr>
        <w:t>é</w:t>
      </w:r>
      <w:r>
        <w:rPr>
          <w:rtl w:val="0"/>
          <w:lang w:val="fr-FR"/>
        </w:rPr>
        <w:t>nuement extr</w:t>
      </w:r>
      <w:r>
        <w:rPr>
          <w:rtl w:val="0"/>
          <w:lang w:val="fr-FR"/>
        </w:rPr>
        <w:t>ê</w:t>
      </w:r>
      <w:r>
        <w:rPr>
          <w:rtl w:val="0"/>
          <w:lang w:val="fr-FR"/>
        </w:rPr>
        <w:t>me pendant de longs mois (cf. CEDH, 2 juillet 2020, N. H contre France et autres)</w:t>
      </w:r>
    </w:p>
    <w:p>
      <w:pPr>
        <w:pStyle w:val="Heading 2"/>
        <w:rPr>
          <w:sz w:val="24"/>
          <w:szCs w:val="24"/>
        </w:rPr>
      </w:pPr>
      <w:r>
        <w:rPr>
          <w:sz w:val="24"/>
          <w:szCs w:val="24"/>
          <w:rtl w:val="0"/>
          <w:lang w:val="fr-FR"/>
        </w:rPr>
        <w:t xml:space="preserve">B) </w:t>
      </w:r>
      <w:r>
        <w:rPr>
          <w:sz w:val="24"/>
          <w:szCs w:val="24"/>
          <w:rtl w:val="0"/>
          <w:lang w:val="fr-FR"/>
        </w:rPr>
        <w:t xml:space="preserve"> Sur l</w:t>
      </w:r>
      <w:r>
        <w:rPr>
          <w:sz w:val="24"/>
          <w:szCs w:val="24"/>
          <w:rtl w:val="0"/>
          <w:lang w:val="fr-FR"/>
        </w:rPr>
        <w:t>’</w:t>
      </w:r>
      <w:r>
        <w:rPr>
          <w:sz w:val="24"/>
          <w:szCs w:val="24"/>
          <w:rtl w:val="0"/>
          <w:lang w:val="fr-FR"/>
        </w:rPr>
        <w:t>atteinte manifestement ill</w:t>
      </w:r>
      <w:r>
        <w:rPr>
          <w:sz w:val="24"/>
          <w:szCs w:val="24"/>
          <w:rtl w:val="0"/>
          <w:lang w:val="fr-FR"/>
        </w:rPr>
        <w:t>é</w:t>
      </w:r>
      <w:r>
        <w:rPr>
          <w:sz w:val="24"/>
          <w:szCs w:val="24"/>
          <w:rtl w:val="0"/>
          <w:lang w:val="fr-FR"/>
        </w:rPr>
        <w:t>gale et grave au droit de solliciter l</w:t>
      </w:r>
      <w:r>
        <w:rPr>
          <w:sz w:val="24"/>
          <w:szCs w:val="24"/>
          <w:rtl w:val="0"/>
          <w:lang w:val="fr-FR"/>
        </w:rPr>
        <w:t>’</w:t>
      </w:r>
      <w:r>
        <w:rPr>
          <w:sz w:val="24"/>
          <w:szCs w:val="24"/>
          <w:rtl w:val="0"/>
          <w:lang w:val="fr-FR"/>
        </w:rPr>
        <w:t xml:space="preserve">asile </w:t>
      </w:r>
    </w:p>
    <w:p>
      <w:pPr>
        <w:pStyle w:val="Corps A"/>
        <w:spacing w:after="57"/>
        <w:jc w:val="both"/>
      </w:pPr>
      <w:r>
        <w:rPr>
          <w:rtl w:val="0"/>
          <w:lang w:val="fr-FR"/>
        </w:rPr>
        <w:t>Le droit constitutionnel d</w:t>
      </w:r>
      <w:r>
        <w:rPr>
          <w:rtl w:val="0"/>
          <w:lang w:val="fr-FR"/>
        </w:rPr>
        <w:t>’</w:t>
      </w:r>
      <w:r>
        <w:rPr>
          <w:rtl w:val="0"/>
          <w:lang w:val="fr-FR"/>
        </w:rPr>
        <w:t>asile constitue une libert</w:t>
      </w:r>
      <w:r>
        <w:rPr>
          <w:rtl w:val="0"/>
          <w:lang w:val="fr-FR"/>
        </w:rPr>
        <w:t xml:space="preserve">é </w:t>
      </w:r>
      <w:r>
        <w:rPr>
          <w:rtl w:val="0"/>
          <w:lang w:val="fr-FR"/>
        </w:rPr>
        <w:t>fondamentale au sens de l</w:t>
      </w:r>
      <w:r>
        <w:rPr>
          <w:rtl w:val="0"/>
          <w:lang w:val="fr-FR"/>
        </w:rPr>
        <w:t>’</w:t>
      </w:r>
      <w:r>
        <w:rPr>
          <w:rtl w:val="0"/>
          <w:lang w:val="fr-FR"/>
        </w:rPr>
        <w:t>article L521-2 du code de justice administrative qui a pour corollaire le droit de solliciter l</w:t>
      </w:r>
      <w:r>
        <w:rPr>
          <w:rtl w:val="0"/>
          <w:lang w:val="fr-FR"/>
        </w:rPr>
        <w:t>’</w:t>
      </w:r>
      <w:r>
        <w:rPr>
          <w:rtl w:val="0"/>
          <w:lang w:val="fr-FR"/>
        </w:rPr>
        <w:t>asile (cf. JRCE, 12 janvier 2001, Hyacinthe)</w:t>
      </w:r>
    </w:p>
    <w:p>
      <w:pPr>
        <w:pStyle w:val="Titre 3"/>
        <w:numPr>
          <w:ilvl w:val="2"/>
          <w:numId w:val="2"/>
        </w:numPr>
        <w:pBdr>
          <w:top w:val="nil"/>
          <w:left w:val="nil"/>
          <w:bottom w:val="nil"/>
          <w:right w:val="nil"/>
        </w:pBdr>
        <w:suppressAutoHyphens w:val="1"/>
        <w:bidi w:val="0"/>
        <w:spacing w:after="100" w:line="240" w:lineRule="auto"/>
        <w:ind w:right="0"/>
        <w:jc w:val="left"/>
        <w:rPr>
          <w:rFonts w:ascii="Garamond" w:hAnsi="Garamond"/>
          <w:b w:val="1"/>
          <w:bCs w:val="1"/>
          <w:sz w:val="24"/>
          <w:szCs w:val="24"/>
          <w:rtl w:val="0"/>
          <w:lang w:val="fr-FR"/>
        </w:rPr>
      </w:pPr>
      <w:r>
        <w:rPr>
          <w:rFonts w:ascii="Garamond" w:hAnsi="Garamond"/>
          <w:b w:val="1"/>
          <w:bCs w:val="1"/>
          <w:spacing w:val="0"/>
          <w:sz w:val="24"/>
          <w:szCs w:val="24"/>
          <w:rtl w:val="0"/>
          <w:lang w:val="fr-FR"/>
        </w:rPr>
        <w:t xml:space="preserve">En droit, </w:t>
      </w:r>
    </w:p>
    <w:p>
      <w:pPr>
        <w:pStyle w:val="Corps B A"/>
        <w:suppressAutoHyphens w:val="1"/>
      </w:pPr>
      <w:r>
        <w:rPr>
          <w:rtl w:val="0"/>
          <w:lang w:val="fr-FR"/>
        </w:rPr>
        <w:t>Les dispositions de l'article 6 de la directive 2013/32/UE pr</w:t>
      </w:r>
      <w:r>
        <w:rPr>
          <w:rtl w:val="0"/>
          <w:lang w:val="fr-FR"/>
        </w:rPr>
        <w:t>é</w:t>
      </w:r>
      <w:r>
        <w:rPr>
          <w:rtl w:val="0"/>
          <w:lang w:val="fr-FR"/>
        </w:rPr>
        <w:t>voient que</w:t>
      </w:r>
      <w:r>
        <w:rPr>
          <w:rtl w:val="0"/>
          <w:lang w:val="fr-FR"/>
        </w:rPr>
        <w:t> </w:t>
      </w:r>
      <w:r>
        <w:rPr>
          <w:rtl w:val="0"/>
          <w:lang w:val="fr-FR"/>
        </w:rPr>
        <w:t>:</w:t>
      </w:r>
    </w:p>
    <w:p>
      <w:pPr>
        <w:pStyle w:val="Citations"/>
        <w:spacing w:after="57"/>
        <w:ind w:left="708" w:firstLine="0"/>
        <w:jc w:val="both"/>
        <w:rPr>
          <w:i w:val="1"/>
          <w:iCs w:val="1"/>
          <w:sz w:val="22"/>
          <w:szCs w:val="22"/>
        </w:rPr>
      </w:pPr>
      <w:r>
        <w:rPr>
          <w:i w:val="1"/>
          <w:iCs w:val="1"/>
          <w:sz w:val="22"/>
          <w:szCs w:val="22"/>
          <w:rtl w:val="0"/>
          <w:lang w:val="fr-FR"/>
        </w:rPr>
        <w:t>« </w:t>
      </w:r>
      <w:r>
        <w:rPr>
          <w:i w:val="1"/>
          <w:iCs w:val="1"/>
          <w:sz w:val="22"/>
          <w:szCs w:val="22"/>
          <w:rtl w:val="0"/>
          <w:lang w:val="fr-FR"/>
        </w:rPr>
        <w:t>1. Lorsqu</w:t>
      </w:r>
      <w:r>
        <w:rPr>
          <w:i w:val="1"/>
          <w:iCs w:val="1"/>
          <w:sz w:val="22"/>
          <w:szCs w:val="22"/>
          <w:rtl w:val="0"/>
          <w:lang w:val="fr-FR"/>
        </w:rPr>
        <w:t>’</w:t>
      </w:r>
      <w:r>
        <w:rPr>
          <w:i w:val="1"/>
          <w:iCs w:val="1"/>
          <w:sz w:val="22"/>
          <w:szCs w:val="22"/>
          <w:rtl w:val="0"/>
          <w:lang w:val="fr-FR"/>
        </w:rPr>
        <w:t>une personne pr</w:t>
      </w:r>
      <w:r>
        <w:rPr>
          <w:i w:val="1"/>
          <w:iCs w:val="1"/>
          <w:sz w:val="22"/>
          <w:szCs w:val="22"/>
          <w:rtl w:val="0"/>
          <w:lang w:val="fr-FR"/>
        </w:rPr>
        <w:t>é</w:t>
      </w:r>
      <w:r>
        <w:rPr>
          <w:i w:val="1"/>
          <w:iCs w:val="1"/>
          <w:sz w:val="22"/>
          <w:szCs w:val="22"/>
          <w:rtl w:val="0"/>
          <w:lang w:val="fr-FR"/>
        </w:rPr>
        <w:t xml:space="preserve">sente une demande de protection internationale </w:t>
      </w:r>
      <w:r>
        <w:rPr>
          <w:i w:val="1"/>
          <w:iCs w:val="1"/>
          <w:sz w:val="22"/>
          <w:szCs w:val="22"/>
          <w:rtl w:val="0"/>
          <w:lang w:val="fr-FR"/>
        </w:rPr>
        <w:t xml:space="preserve">à </w:t>
      </w:r>
      <w:r>
        <w:rPr>
          <w:i w:val="1"/>
          <w:iCs w:val="1"/>
          <w:sz w:val="22"/>
          <w:szCs w:val="22"/>
          <w:rtl w:val="0"/>
          <w:lang w:val="fr-FR"/>
        </w:rPr>
        <w:t>une autorit</w:t>
      </w:r>
      <w:r>
        <w:rPr>
          <w:i w:val="1"/>
          <w:iCs w:val="1"/>
          <w:sz w:val="22"/>
          <w:szCs w:val="22"/>
          <w:rtl w:val="0"/>
          <w:lang w:val="fr-FR"/>
        </w:rPr>
        <w:t xml:space="preserve">é </w:t>
      </w:r>
      <w:r>
        <w:rPr>
          <w:i w:val="1"/>
          <w:iCs w:val="1"/>
          <w:sz w:val="22"/>
          <w:szCs w:val="22"/>
          <w:rtl w:val="0"/>
          <w:lang w:val="fr-FR"/>
        </w:rPr>
        <w:t>comp</w:t>
      </w:r>
      <w:r>
        <w:rPr>
          <w:i w:val="1"/>
          <w:iCs w:val="1"/>
          <w:sz w:val="22"/>
          <w:szCs w:val="22"/>
          <w:rtl w:val="0"/>
          <w:lang w:val="fr-FR"/>
        </w:rPr>
        <w:t>é</w:t>
      </w:r>
      <w:r>
        <w:rPr>
          <w:i w:val="1"/>
          <w:iCs w:val="1"/>
          <w:sz w:val="22"/>
          <w:szCs w:val="22"/>
          <w:rtl w:val="0"/>
          <w:lang w:val="fr-FR"/>
        </w:rPr>
        <w:t>tente en vertu du droit national pour enregistrer de telles demandes, l</w:t>
      </w:r>
      <w:r>
        <w:rPr>
          <w:i w:val="1"/>
          <w:iCs w:val="1"/>
          <w:sz w:val="22"/>
          <w:szCs w:val="22"/>
          <w:rtl w:val="0"/>
          <w:lang w:val="fr-FR"/>
        </w:rPr>
        <w:t>’</w:t>
      </w:r>
      <w:r>
        <w:rPr>
          <w:i w:val="1"/>
          <w:iCs w:val="1"/>
          <w:sz w:val="22"/>
          <w:szCs w:val="22"/>
          <w:rtl w:val="0"/>
          <w:lang w:val="fr-FR"/>
        </w:rPr>
        <w:t>enregistrement a lieu au plus tard trois jours ouvrables apr</w:t>
      </w:r>
      <w:r>
        <w:rPr>
          <w:i w:val="1"/>
          <w:iCs w:val="1"/>
          <w:sz w:val="22"/>
          <w:szCs w:val="22"/>
          <w:rtl w:val="0"/>
          <w:lang w:val="fr-FR"/>
        </w:rPr>
        <w:t>è</w:t>
      </w:r>
      <w:r>
        <w:rPr>
          <w:i w:val="1"/>
          <w:iCs w:val="1"/>
          <w:sz w:val="22"/>
          <w:szCs w:val="22"/>
          <w:rtl w:val="0"/>
          <w:lang w:val="fr-FR"/>
        </w:rPr>
        <w:t>s la pr</w:t>
      </w:r>
      <w:r>
        <w:rPr>
          <w:i w:val="1"/>
          <w:iCs w:val="1"/>
          <w:sz w:val="22"/>
          <w:szCs w:val="22"/>
          <w:rtl w:val="0"/>
          <w:lang w:val="fr-FR"/>
        </w:rPr>
        <w:t>é</w:t>
      </w:r>
      <w:r>
        <w:rPr>
          <w:i w:val="1"/>
          <w:iCs w:val="1"/>
          <w:sz w:val="22"/>
          <w:szCs w:val="22"/>
          <w:rtl w:val="0"/>
          <w:lang w:val="fr-FR"/>
        </w:rPr>
        <w:t>sentation de la demande.</w:t>
      </w:r>
    </w:p>
    <w:p>
      <w:pPr>
        <w:pStyle w:val="Citations"/>
        <w:spacing w:after="57"/>
        <w:ind w:left="708" w:firstLine="0"/>
        <w:jc w:val="both"/>
        <w:rPr>
          <w:i w:val="1"/>
          <w:iCs w:val="1"/>
          <w:sz w:val="22"/>
          <w:szCs w:val="22"/>
        </w:rPr>
      </w:pPr>
      <w:r>
        <w:rPr>
          <w:i w:val="1"/>
          <w:iCs w:val="1"/>
          <w:sz w:val="22"/>
          <w:szCs w:val="22"/>
          <w:rtl w:val="0"/>
          <w:lang w:val="fr-FR"/>
        </w:rPr>
        <w:t xml:space="preserve">Si la demande de protection internationale est </w:t>
      </w:r>
      <w:r>
        <w:rPr>
          <w:i w:val="1"/>
          <w:iCs w:val="1"/>
          <w:sz w:val="22"/>
          <w:szCs w:val="22"/>
          <w:u w:val="single"/>
          <w:rtl w:val="0"/>
          <w:lang w:val="fr-FR"/>
        </w:rPr>
        <w:t>pr</w:t>
      </w:r>
      <w:r>
        <w:rPr>
          <w:i w:val="1"/>
          <w:iCs w:val="1"/>
          <w:sz w:val="22"/>
          <w:szCs w:val="22"/>
          <w:u w:val="single"/>
          <w:rtl w:val="0"/>
          <w:lang w:val="fr-FR"/>
        </w:rPr>
        <w:t>é</w:t>
      </w:r>
      <w:r>
        <w:rPr>
          <w:i w:val="1"/>
          <w:iCs w:val="1"/>
          <w:sz w:val="22"/>
          <w:szCs w:val="22"/>
          <w:u w:val="single"/>
          <w:rtl w:val="0"/>
          <w:lang w:val="fr-FR"/>
        </w:rPr>
        <w:t>sent</w:t>
      </w:r>
      <w:r>
        <w:rPr>
          <w:i w:val="1"/>
          <w:iCs w:val="1"/>
          <w:sz w:val="22"/>
          <w:szCs w:val="22"/>
          <w:u w:val="single"/>
          <w:rtl w:val="0"/>
          <w:lang w:val="fr-FR"/>
        </w:rPr>
        <w:t>é</w:t>
      </w:r>
      <w:r>
        <w:rPr>
          <w:i w:val="1"/>
          <w:iCs w:val="1"/>
          <w:sz w:val="22"/>
          <w:szCs w:val="22"/>
          <w:u w:val="single"/>
          <w:rtl w:val="0"/>
          <w:lang w:val="fr-FR"/>
        </w:rPr>
        <w:t xml:space="preserve">e </w:t>
      </w:r>
      <w:r>
        <w:rPr>
          <w:i w:val="1"/>
          <w:iCs w:val="1"/>
          <w:sz w:val="22"/>
          <w:szCs w:val="22"/>
          <w:u w:val="single"/>
          <w:rtl w:val="0"/>
          <w:lang w:val="fr-FR"/>
        </w:rPr>
        <w:t xml:space="preserve">à </w:t>
      </w:r>
      <w:r>
        <w:rPr>
          <w:i w:val="1"/>
          <w:iCs w:val="1"/>
          <w:sz w:val="22"/>
          <w:szCs w:val="22"/>
          <w:u w:val="single"/>
          <w:rtl w:val="0"/>
          <w:lang w:val="fr-FR"/>
        </w:rPr>
        <w:t>d</w:t>
      </w:r>
      <w:r>
        <w:rPr>
          <w:i w:val="1"/>
          <w:iCs w:val="1"/>
          <w:sz w:val="22"/>
          <w:szCs w:val="22"/>
          <w:u w:val="single"/>
          <w:rtl w:val="0"/>
          <w:lang w:val="fr-FR"/>
        </w:rPr>
        <w:t>’</w:t>
      </w:r>
      <w:r>
        <w:rPr>
          <w:i w:val="1"/>
          <w:iCs w:val="1"/>
          <w:sz w:val="22"/>
          <w:szCs w:val="22"/>
          <w:u w:val="single"/>
          <w:rtl w:val="0"/>
          <w:lang w:val="fr-FR"/>
        </w:rPr>
        <w:t>autres autorit</w:t>
      </w:r>
      <w:r>
        <w:rPr>
          <w:i w:val="1"/>
          <w:iCs w:val="1"/>
          <w:sz w:val="22"/>
          <w:szCs w:val="22"/>
          <w:u w:val="single"/>
          <w:rtl w:val="0"/>
          <w:lang w:val="fr-FR"/>
        </w:rPr>
        <w:t>é</w:t>
      </w:r>
      <w:r>
        <w:rPr>
          <w:i w:val="1"/>
          <w:iCs w:val="1"/>
          <w:sz w:val="22"/>
          <w:szCs w:val="22"/>
          <w:u w:val="single"/>
          <w:rtl w:val="0"/>
          <w:lang w:val="fr-FR"/>
        </w:rPr>
        <w:t>s qui sont susceptibles de recevoir de telles demandes, mais qui ne sont pas, en vertu du droit national, comp</w:t>
      </w:r>
      <w:r>
        <w:rPr>
          <w:i w:val="1"/>
          <w:iCs w:val="1"/>
          <w:sz w:val="22"/>
          <w:szCs w:val="22"/>
          <w:u w:val="single"/>
          <w:rtl w:val="0"/>
          <w:lang w:val="fr-FR"/>
        </w:rPr>
        <w:t>é</w:t>
      </w:r>
      <w:r>
        <w:rPr>
          <w:i w:val="1"/>
          <w:iCs w:val="1"/>
          <w:sz w:val="22"/>
          <w:szCs w:val="22"/>
          <w:u w:val="single"/>
          <w:rtl w:val="0"/>
          <w:lang w:val="fr-FR"/>
        </w:rPr>
        <w:t xml:space="preserve">tentes pour les enregistrer, les </w:t>
      </w:r>
      <w:r>
        <w:rPr>
          <w:i w:val="1"/>
          <w:iCs w:val="1"/>
          <w:sz w:val="22"/>
          <w:szCs w:val="22"/>
          <w:u w:val="single"/>
          <w:rtl w:val="0"/>
          <w:lang w:val="fr-FR"/>
        </w:rPr>
        <w:t>É</w:t>
      </w:r>
      <w:r>
        <w:rPr>
          <w:i w:val="1"/>
          <w:iCs w:val="1"/>
          <w:sz w:val="22"/>
          <w:szCs w:val="22"/>
          <w:u w:val="single"/>
          <w:rtl w:val="0"/>
          <w:lang w:val="fr-FR"/>
        </w:rPr>
        <w:t xml:space="preserve">tats membres veillent </w:t>
      </w:r>
      <w:r>
        <w:rPr>
          <w:i w:val="1"/>
          <w:iCs w:val="1"/>
          <w:sz w:val="22"/>
          <w:szCs w:val="22"/>
          <w:u w:val="single"/>
          <w:rtl w:val="0"/>
          <w:lang w:val="fr-FR"/>
        </w:rPr>
        <w:t xml:space="preserve">à </w:t>
      </w:r>
      <w:r>
        <w:rPr>
          <w:i w:val="1"/>
          <w:iCs w:val="1"/>
          <w:sz w:val="22"/>
          <w:szCs w:val="22"/>
          <w:u w:val="single"/>
          <w:rtl w:val="0"/>
          <w:lang w:val="fr-FR"/>
        </w:rPr>
        <w:t>ce que l</w:t>
      </w:r>
      <w:r>
        <w:rPr>
          <w:i w:val="1"/>
          <w:iCs w:val="1"/>
          <w:sz w:val="22"/>
          <w:szCs w:val="22"/>
          <w:u w:val="single"/>
          <w:rtl w:val="0"/>
          <w:lang w:val="fr-FR"/>
        </w:rPr>
        <w:t>’</w:t>
      </w:r>
      <w:r>
        <w:rPr>
          <w:i w:val="1"/>
          <w:iCs w:val="1"/>
          <w:sz w:val="22"/>
          <w:szCs w:val="22"/>
          <w:u w:val="single"/>
          <w:rtl w:val="0"/>
          <w:lang w:val="fr-FR"/>
        </w:rPr>
        <w:t>enregistrement ait lieu au plus tard six jours ouvrables apr</w:t>
      </w:r>
      <w:r>
        <w:rPr>
          <w:i w:val="1"/>
          <w:iCs w:val="1"/>
          <w:sz w:val="22"/>
          <w:szCs w:val="22"/>
          <w:u w:val="single"/>
          <w:rtl w:val="0"/>
          <w:lang w:val="fr-FR"/>
        </w:rPr>
        <w:t>è</w:t>
      </w:r>
      <w:r>
        <w:rPr>
          <w:i w:val="1"/>
          <w:iCs w:val="1"/>
          <w:sz w:val="22"/>
          <w:szCs w:val="22"/>
          <w:u w:val="single"/>
          <w:rtl w:val="0"/>
          <w:lang w:val="fr-FR"/>
        </w:rPr>
        <w:t>s la pr</w:t>
      </w:r>
      <w:r>
        <w:rPr>
          <w:i w:val="1"/>
          <w:iCs w:val="1"/>
          <w:sz w:val="22"/>
          <w:szCs w:val="22"/>
          <w:u w:val="single"/>
          <w:rtl w:val="0"/>
          <w:lang w:val="fr-FR"/>
        </w:rPr>
        <w:t>é</w:t>
      </w:r>
      <w:r>
        <w:rPr>
          <w:i w:val="1"/>
          <w:iCs w:val="1"/>
          <w:sz w:val="22"/>
          <w:szCs w:val="22"/>
          <w:u w:val="single"/>
          <w:rtl w:val="0"/>
          <w:lang w:val="fr-FR"/>
        </w:rPr>
        <w:t>sentation de la demande.</w:t>
      </w:r>
    </w:p>
    <w:p>
      <w:pPr>
        <w:pStyle w:val="Citations"/>
        <w:spacing w:after="57"/>
        <w:ind w:left="708" w:firstLine="0"/>
        <w:jc w:val="both"/>
        <w:rPr>
          <w:i w:val="1"/>
          <w:iCs w:val="1"/>
          <w:sz w:val="22"/>
          <w:szCs w:val="22"/>
        </w:rPr>
      </w:pPr>
      <w:r>
        <w:rPr>
          <w:i w:val="1"/>
          <w:iCs w:val="1"/>
          <w:sz w:val="22"/>
          <w:szCs w:val="22"/>
          <w:rtl w:val="0"/>
          <w:lang w:val="fr-FR"/>
        </w:rPr>
        <w:t>[</w:t>
      </w:r>
      <w:r>
        <w:rPr>
          <w:i w:val="1"/>
          <w:iCs w:val="1"/>
          <w:sz w:val="22"/>
          <w:szCs w:val="22"/>
          <w:rtl w:val="0"/>
          <w:lang w:val="fr-FR"/>
        </w:rPr>
        <w:t>…</w:t>
      </w:r>
      <w:r>
        <w:rPr>
          <w:i w:val="1"/>
          <w:iCs w:val="1"/>
          <w:sz w:val="22"/>
          <w:szCs w:val="22"/>
          <w:rtl w:val="0"/>
          <w:lang w:val="fr-FR"/>
        </w:rPr>
        <w:t>]</w:t>
      </w:r>
    </w:p>
    <w:p>
      <w:pPr>
        <w:pStyle w:val="Citations"/>
        <w:spacing w:after="57"/>
        <w:ind w:left="708" w:firstLine="0"/>
        <w:jc w:val="both"/>
        <w:rPr>
          <w:i w:val="1"/>
          <w:iCs w:val="1"/>
          <w:sz w:val="22"/>
          <w:szCs w:val="22"/>
        </w:rPr>
      </w:pPr>
      <w:r>
        <w:rPr>
          <w:i w:val="1"/>
          <w:iCs w:val="1"/>
          <w:sz w:val="22"/>
          <w:szCs w:val="22"/>
          <w:rtl w:val="0"/>
          <w:lang w:val="fr-FR"/>
        </w:rPr>
        <w:t>4. Nonobstant le paragraphe 3, une demande de protection internationale est r</w:t>
      </w:r>
      <w:r>
        <w:rPr>
          <w:i w:val="1"/>
          <w:iCs w:val="1"/>
          <w:sz w:val="22"/>
          <w:szCs w:val="22"/>
          <w:rtl w:val="0"/>
          <w:lang w:val="fr-FR"/>
        </w:rPr>
        <w:t>é</w:t>
      </w:r>
      <w:r>
        <w:rPr>
          <w:i w:val="1"/>
          <w:iCs w:val="1"/>
          <w:sz w:val="22"/>
          <w:szCs w:val="22"/>
          <w:rtl w:val="0"/>
          <w:lang w:val="fr-FR"/>
        </w:rPr>
        <w:t>put</w:t>
      </w:r>
      <w:r>
        <w:rPr>
          <w:i w:val="1"/>
          <w:iCs w:val="1"/>
          <w:sz w:val="22"/>
          <w:szCs w:val="22"/>
          <w:rtl w:val="0"/>
          <w:lang w:val="fr-FR"/>
        </w:rPr>
        <w:t>é</w:t>
      </w:r>
      <w:r>
        <w:rPr>
          <w:i w:val="1"/>
          <w:iCs w:val="1"/>
          <w:sz w:val="22"/>
          <w:szCs w:val="22"/>
          <w:rtl w:val="0"/>
          <w:lang w:val="fr-FR"/>
        </w:rPr>
        <w:t xml:space="preserve">e introduite </w:t>
      </w:r>
      <w:r>
        <w:rPr>
          <w:i w:val="1"/>
          <w:iCs w:val="1"/>
          <w:sz w:val="22"/>
          <w:szCs w:val="22"/>
          <w:rtl w:val="0"/>
          <w:lang w:val="fr-FR"/>
        </w:rPr>
        <w:t xml:space="preserve">à </w:t>
      </w:r>
      <w:r>
        <w:rPr>
          <w:i w:val="1"/>
          <w:iCs w:val="1"/>
          <w:sz w:val="22"/>
          <w:szCs w:val="22"/>
          <w:rtl w:val="0"/>
          <w:lang w:val="fr-FR"/>
        </w:rPr>
        <w:t>partir du moment o</w:t>
      </w:r>
      <w:r>
        <w:rPr>
          <w:i w:val="1"/>
          <w:iCs w:val="1"/>
          <w:sz w:val="22"/>
          <w:szCs w:val="22"/>
          <w:rtl w:val="0"/>
          <w:lang w:val="fr-FR"/>
        </w:rPr>
        <w:t xml:space="preserve">ù </w:t>
      </w:r>
      <w:r>
        <w:rPr>
          <w:i w:val="1"/>
          <w:iCs w:val="1"/>
          <w:sz w:val="22"/>
          <w:szCs w:val="22"/>
          <w:rtl w:val="0"/>
          <w:lang w:val="fr-FR"/>
        </w:rPr>
        <w:t>un formulaire est pr</w:t>
      </w:r>
      <w:r>
        <w:rPr>
          <w:i w:val="1"/>
          <w:iCs w:val="1"/>
          <w:sz w:val="22"/>
          <w:szCs w:val="22"/>
          <w:rtl w:val="0"/>
          <w:lang w:val="fr-FR"/>
        </w:rPr>
        <w:t>é</w:t>
      </w:r>
      <w:r>
        <w:rPr>
          <w:i w:val="1"/>
          <w:iCs w:val="1"/>
          <w:sz w:val="22"/>
          <w:szCs w:val="22"/>
          <w:rtl w:val="0"/>
          <w:lang w:val="fr-FR"/>
        </w:rPr>
        <w:t>sent</w:t>
      </w:r>
      <w:r>
        <w:rPr>
          <w:i w:val="1"/>
          <w:iCs w:val="1"/>
          <w:sz w:val="22"/>
          <w:szCs w:val="22"/>
          <w:rtl w:val="0"/>
          <w:lang w:val="fr-FR"/>
        </w:rPr>
        <w:t xml:space="preserve">é </w:t>
      </w:r>
      <w:r>
        <w:rPr>
          <w:i w:val="1"/>
          <w:iCs w:val="1"/>
          <w:sz w:val="22"/>
          <w:szCs w:val="22"/>
          <w:rtl w:val="0"/>
          <w:lang w:val="fr-FR"/>
        </w:rPr>
        <w:t>par le demandeur ou, si le droit national le pr</w:t>
      </w:r>
      <w:r>
        <w:rPr>
          <w:i w:val="1"/>
          <w:iCs w:val="1"/>
          <w:sz w:val="22"/>
          <w:szCs w:val="22"/>
          <w:rtl w:val="0"/>
          <w:lang w:val="fr-FR"/>
        </w:rPr>
        <w:t>é</w:t>
      </w:r>
      <w:r>
        <w:rPr>
          <w:i w:val="1"/>
          <w:iCs w:val="1"/>
          <w:sz w:val="22"/>
          <w:szCs w:val="22"/>
          <w:rtl w:val="0"/>
          <w:lang w:val="fr-FR"/>
        </w:rPr>
        <w:t>voit, un rapport officiel est parvenu aux autorit</w:t>
      </w:r>
      <w:r>
        <w:rPr>
          <w:i w:val="1"/>
          <w:iCs w:val="1"/>
          <w:sz w:val="22"/>
          <w:szCs w:val="22"/>
          <w:rtl w:val="0"/>
          <w:lang w:val="fr-FR"/>
        </w:rPr>
        <w:t>é</w:t>
      </w:r>
      <w:r>
        <w:rPr>
          <w:i w:val="1"/>
          <w:iCs w:val="1"/>
          <w:sz w:val="22"/>
          <w:szCs w:val="22"/>
          <w:rtl w:val="0"/>
          <w:lang w:val="fr-FR"/>
        </w:rPr>
        <w:t>s comp</w:t>
      </w:r>
      <w:r>
        <w:rPr>
          <w:i w:val="1"/>
          <w:iCs w:val="1"/>
          <w:sz w:val="22"/>
          <w:szCs w:val="22"/>
          <w:rtl w:val="0"/>
          <w:lang w:val="fr-FR"/>
        </w:rPr>
        <w:t>é</w:t>
      </w:r>
      <w:r>
        <w:rPr>
          <w:i w:val="1"/>
          <w:iCs w:val="1"/>
          <w:sz w:val="22"/>
          <w:szCs w:val="22"/>
          <w:rtl w:val="0"/>
          <w:lang w:val="fr-FR"/>
        </w:rPr>
        <w:t>tentes de l</w:t>
      </w:r>
      <w:r>
        <w:rPr>
          <w:i w:val="1"/>
          <w:iCs w:val="1"/>
          <w:sz w:val="22"/>
          <w:szCs w:val="22"/>
          <w:rtl w:val="0"/>
          <w:lang w:val="fr-FR"/>
        </w:rPr>
        <w:t>’É</w:t>
      </w:r>
      <w:r>
        <w:rPr>
          <w:i w:val="1"/>
          <w:iCs w:val="1"/>
          <w:sz w:val="22"/>
          <w:szCs w:val="22"/>
          <w:rtl w:val="0"/>
          <w:lang w:val="fr-FR"/>
        </w:rPr>
        <w:t>tat membre concern</w:t>
      </w:r>
      <w:r>
        <w:rPr>
          <w:i w:val="1"/>
          <w:iCs w:val="1"/>
          <w:sz w:val="22"/>
          <w:szCs w:val="22"/>
          <w:rtl w:val="0"/>
          <w:lang w:val="fr-FR"/>
        </w:rPr>
        <w:t>é</w:t>
      </w:r>
      <w:r>
        <w:rPr>
          <w:i w:val="1"/>
          <w:iCs w:val="1"/>
          <w:sz w:val="22"/>
          <w:szCs w:val="22"/>
          <w:rtl w:val="0"/>
          <w:lang w:val="fr-FR"/>
        </w:rPr>
        <w:t>.</w:t>
      </w:r>
    </w:p>
    <w:p>
      <w:pPr>
        <w:pStyle w:val="Citations"/>
        <w:spacing w:after="57"/>
        <w:ind w:left="708" w:firstLine="0"/>
        <w:jc w:val="both"/>
      </w:pPr>
      <w:r>
        <w:rPr>
          <w:i w:val="1"/>
          <w:iCs w:val="1"/>
          <w:sz w:val="22"/>
          <w:szCs w:val="22"/>
          <w:rtl w:val="0"/>
          <w:lang w:val="fr-FR"/>
        </w:rPr>
        <w:t xml:space="preserve">5. Lorsque, en raison du nombre </w:t>
      </w:r>
      <w:r>
        <w:rPr>
          <w:i w:val="1"/>
          <w:iCs w:val="1"/>
          <w:sz w:val="22"/>
          <w:szCs w:val="22"/>
          <w:rtl w:val="0"/>
          <w:lang w:val="fr-FR"/>
        </w:rPr>
        <w:t>é</w:t>
      </w:r>
      <w:r>
        <w:rPr>
          <w:i w:val="1"/>
          <w:iCs w:val="1"/>
          <w:sz w:val="22"/>
          <w:szCs w:val="22"/>
          <w:rtl w:val="0"/>
          <w:lang w:val="fr-FR"/>
        </w:rPr>
        <w:t>lev</w:t>
      </w:r>
      <w:r>
        <w:rPr>
          <w:i w:val="1"/>
          <w:iCs w:val="1"/>
          <w:sz w:val="22"/>
          <w:szCs w:val="22"/>
          <w:rtl w:val="0"/>
          <w:lang w:val="fr-FR"/>
        </w:rPr>
        <w:t xml:space="preserve">é </w:t>
      </w:r>
      <w:r>
        <w:rPr>
          <w:i w:val="1"/>
          <w:iCs w:val="1"/>
          <w:sz w:val="22"/>
          <w:szCs w:val="22"/>
          <w:rtl w:val="0"/>
          <w:lang w:val="fr-FR"/>
        </w:rPr>
        <w:t>de ressortissants de pays tiers ou d</w:t>
      </w:r>
      <w:r>
        <w:rPr>
          <w:i w:val="1"/>
          <w:iCs w:val="1"/>
          <w:sz w:val="22"/>
          <w:szCs w:val="22"/>
          <w:rtl w:val="0"/>
          <w:lang w:val="fr-FR"/>
        </w:rPr>
        <w:t>’</w:t>
      </w:r>
      <w:r>
        <w:rPr>
          <w:i w:val="1"/>
          <w:iCs w:val="1"/>
          <w:sz w:val="22"/>
          <w:szCs w:val="22"/>
          <w:rtl w:val="0"/>
          <w:lang w:val="fr-FR"/>
        </w:rPr>
        <w:t>apatrides qui demandent simultan</w:t>
      </w:r>
      <w:r>
        <w:rPr>
          <w:i w:val="1"/>
          <w:iCs w:val="1"/>
          <w:sz w:val="22"/>
          <w:szCs w:val="22"/>
          <w:rtl w:val="0"/>
          <w:lang w:val="fr-FR"/>
        </w:rPr>
        <w:t>é</w:t>
      </w:r>
      <w:r>
        <w:rPr>
          <w:i w:val="1"/>
          <w:iCs w:val="1"/>
          <w:sz w:val="22"/>
          <w:szCs w:val="22"/>
          <w:rtl w:val="0"/>
          <w:lang w:val="fr-FR"/>
        </w:rPr>
        <w:t>ment une protection internationale, il est dans la pratique tr</w:t>
      </w:r>
      <w:r>
        <w:rPr>
          <w:i w:val="1"/>
          <w:iCs w:val="1"/>
          <w:sz w:val="22"/>
          <w:szCs w:val="22"/>
          <w:rtl w:val="0"/>
          <w:lang w:val="fr-FR"/>
        </w:rPr>
        <w:t>è</w:t>
      </w:r>
      <w:r>
        <w:rPr>
          <w:i w:val="1"/>
          <w:iCs w:val="1"/>
          <w:sz w:val="22"/>
          <w:szCs w:val="22"/>
          <w:rtl w:val="0"/>
          <w:lang w:val="fr-FR"/>
        </w:rPr>
        <w:t>s difficile de respecter le d</w:t>
      </w:r>
      <w:r>
        <w:rPr>
          <w:i w:val="1"/>
          <w:iCs w:val="1"/>
          <w:sz w:val="22"/>
          <w:szCs w:val="22"/>
          <w:rtl w:val="0"/>
          <w:lang w:val="fr-FR"/>
        </w:rPr>
        <w:t>é</w:t>
      </w:r>
      <w:r>
        <w:rPr>
          <w:i w:val="1"/>
          <w:iCs w:val="1"/>
          <w:sz w:val="22"/>
          <w:szCs w:val="22"/>
          <w:rtl w:val="0"/>
          <w:lang w:val="fr-FR"/>
        </w:rPr>
        <w:t>lai pr</w:t>
      </w:r>
      <w:r>
        <w:rPr>
          <w:i w:val="1"/>
          <w:iCs w:val="1"/>
          <w:sz w:val="22"/>
          <w:szCs w:val="22"/>
          <w:rtl w:val="0"/>
          <w:lang w:val="fr-FR"/>
        </w:rPr>
        <w:t>é</w:t>
      </w:r>
      <w:r>
        <w:rPr>
          <w:i w:val="1"/>
          <w:iCs w:val="1"/>
          <w:sz w:val="22"/>
          <w:szCs w:val="22"/>
          <w:rtl w:val="0"/>
          <w:lang w:val="fr-FR"/>
        </w:rPr>
        <w:t xml:space="preserve">vu au paragraphe 1, les </w:t>
      </w:r>
      <w:r>
        <w:rPr>
          <w:i w:val="1"/>
          <w:iCs w:val="1"/>
          <w:sz w:val="22"/>
          <w:szCs w:val="22"/>
          <w:rtl w:val="0"/>
          <w:lang w:val="fr-FR"/>
        </w:rPr>
        <w:t>É</w:t>
      </w:r>
      <w:r>
        <w:rPr>
          <w:i w:val="1"/>
          <w:iCs w:val="1"/>
          <w:sz w:val="22"/>
          <w:szCs w:val="22"/>
          <w:rtl w:val="0"/>
          <w:lang w:val="fr-FR"/>
        </w:rPr>
        <w:t>tats membres peuvent pr</w:t>
      </w:r>
      <w:r>
        <w:rPr>
          <w:i w:val="1"/>
          <w:iCs w:val="1"/>
          <w:sz w:val="22"/>
          <w:szCs w:val="22"/>
          <w:rtl w:val="0"/>
          <w:lang w:val="fr-FR"/>
        </w:rPr>
        <w:t>é</w:t>
      </w:r>
      <w:r>
        <w:rPr>
          <w:i w:val="1"/>
          <w:iCs w:val="1"/>
          <w:sz w:val="22"/>
          <w:szCs w:val="22"/>
          <w:rtl w:val="0"/>
          <w:lang w:val="fr-FR"/>
        </w:rPr>
        <w:t>voir de porter ce d</w:t>
      </w:r>
      <w:r>
        <w:rPr>
          <w:i w:val="1"/>
          <w:iCs w:val="1"/>
          <w:sz w:val="22"/>
          <w:szCs w:val="22"/>
          <w:rtl w:val="0"/>
          <w:lang w:val="fr-FR"/>
        </w:rPr>
        <w:t>é</w:t>
      </w:r>
      <w:r>
        <w:rPr>
          <w:i w:val="1"/>
          <w:iCs w:val="1"/>
          <w:sz w:val="22"/>
          <w:szCs w:val="22"/>
          <w:rtl w:val="0"/>
          <w:lang w:val="fr-FR"/>
        </w:rPr>
        <w:t xml:space="preserve">lai </w:t>
      </w:r>
      <w:r>
        <w:rPr>
          <w:i w:val="1"/>
          <w:iCs w:val="1"/>
          <w:sz w:val="22"/>
          <w:szCs w:val="22"/>
          <w:rtl w:val="0"/>
          <w:lang w:val="fr-FR"/>
        </w:rPr>
        <w:t xml:space="preserve">à </w:t>
      </w:r>
      <w:r>
        <w:rPr>
          <w:i w:val="1"/>
          <w:iCs w:val="1"/>
          <w:sz w:val="22"/>
          <w:szCs w:val="22"/>
          <w:rtl w:val="0"/>
          <w:lang w:val="fr-FR"/>
        </w:rPr>
        <w:t>dix jours ouvrables.</w:t>
      </w:r>
      <w:r>
        <w:rPr>
          <w:i w:val="1"/>
          <w:iCs w:val="1"/>
          <w:sz w:val="22"/>
          <w:szCs w:val="22"/>
          <w:rtl w:val="0"/>
          <w:lang w:val="fr-FR"/>
        </w:rPr>
        <w:t> »</w:t>
      </w:r>
    </w:p>
    <w:p>
      <w:pPr>
        <w:pStyle w:val="Citations"/>
        <w:spacing w:after="57"/>
        <w:ind w:left="708" w:firstLine="0"/>
        <w:jc w:val="both"/>
        <w:rPr>
          <w:i w:val="1"/>
          <w:iCs w:val="1"/>
          <w:sz w:val="22"/>
          <w:szCs w:val="22"/>
        </w:rPr>
      </w:pPr>
      <w:r>
        <w:rPr>
          <w:rtl w:val="0"/>
          <w:lang w:val="fr-FR"/>
        </w:rPr>
        <w:t>La Cour de justice de l</w:t>
      </w:r>
      <w:r>
        <w:rPr>
          <w:rtl w:val="0"/>
          <w:lang w:val="fr-FR"/>
        </w:rPr>
        <w:t>’</w:t>
      </w:r>
      <w:r>
        <w:rPr>
          <w:rtl w:val="0"/>
          <w:lang w:val="fr-FR"/>
        </w:rPr>
        <w:t>Union europ</w:t>
      </w:r>
      <w:r>
        <w:rPr>
          <w:rtl w:val="0"/>
          <w:lang w:val="fr-FR"/>
        </w:rPr>
        <w:t>é</w:t>
      </w:r>
      <w:r>
        <w:rPr>
          <w:rtl w:val="0"/>
          <w:lang w:val="fr-FR"/>
        </w:rPr>
        <w:t xml:space="preserve">enne a dit pour droit que </w:t>
      </w:r>
    </w:p>
    <w:p>
      <w:pPr>
        <w:pStyle w:val="Citations"/>
        <w:spacing w:after="57"/>
        <w:ind w:left="1493" w:firstLine="0"/>
        <w:jc w:val="both"/>
      </w:pPr>
      <w:r>
        <w:rPr>
          <w:i w:val="1"/>
          <w:iCs w:val="1"/>
          <w:sz w:val="22"/>
          <w:szCs w:val="22"/>
          <w:rtl w:val="0"/>
          <w:lang w:val="fr-FR"/>
        </w:rPr>
        <w:t>2)L</w:t>
      </w:r>
      <w:r>
        <w:rPr>
          <w:i w:val="1"/>
          <w:iCs w:val="1"/>
          <w:sz w:val="22"/>
          <w:szCs w:val="22"/>
          <w:rtl w:val="0"/>
          <w:lang w:val="fr-FR"/>
        </w:rPr>
        <w:t>’</w:t>
      </w:r>
      <w:r>
        <w:rPr>
          <w:i w:val="1"/>
          <w:iCs w:val="1"/>
          <w:sz w:val="22"/>
          <w:szCs w:val="22"/>
          <w:rtl w:val="0"/>
          <w:lang w:val="fr-FR"/>
        </w:rPr>
        <w:t>article</w:t>
      </w:r>
      <w:r>
        <w:rPr>
          <w:i w:val="1"/>
          <w:iCs w:val="1"/>
          <w:sz w:val="22"/>
          <w:szCs w:val="22"/>
          <w:rtl w:val="0"/>
          <w:lang w:val="fr-FR"/>
        </w:rPr>
        <w:t> </w:t>
      </w:r>
      <w:r>
        <w:rPr>
          <w:i w:val="1"/>
          <w:iCs w:val="1"/>
          <w:sz w:val="22"/>
          <w:szCs w:val="22"/>
          <w:rtl w:val="0"/>
          <w:lang w:val="fr-FR"/>
        </w:rPr>
        <w:t>6, paragraphe</w:t>
      </w:r>
      <w:r>
        <w:rPr>
          <w:i w:val="1"/>
          <w:iCs w:val="1"/>
          <w:sz w:val="22"/>
          <w:szCs w:val="22"/>
          <w:rtl w:val="0"/>
          <w:lang w:val="fr-FR"/>
        </w:rPr>
        <w:t> </w:t>
      </w:r>
      <w:r>
        <w:rPr>
          <w:i w:val="1"/>
          <w:iCs w:val="1"/>
          <w:sz w:val="22"/>
          <w:szCs w:val="22"/>
          <w:rtl w:val="0"/>
          <w:lang w:val="fr-FR"/>
        </w:rPr>
        <w:t>1, deuxi</w:t>
      </w:r>
      <w:r>
        <w:rPr>
          <w:i w:val="1"/>
          <w:iCs w:val="1"/>
          <w:sz w:val="22"/>
          <w:szCs w:val="22"/>
          <w:rtl w:val="0"/>
          <w:lang w:val="fr-FR"/>
        </w:rPr>
        <w:t>è</w:t>
      </w:r>
      <w:r>
        <w:rPr>
          <w:i w:val="1"/>
          <w:iCs w:val="1"/>
          <w:sz w:val="22"/>
          <w:szCs w:val="22"/>
          <w:rtl w:val="0"/>
          <w:lang w:val="fr-FR"/>
        </w:rPr>
        <w:t>me et troisi</w:t>
      </w:r>
      <w:r>
        <w:rPr>
          <w:i w:val="1"/>
          <w:iCs w:val="1"/>
          <w:sz w:val="22"/>
          <w:szCs w:val="22"/>
          <w:rtl w:val="0"/>
          <w:lang w:val="fr-FR"/>
        </w:rPr>
        <w:t>è</w:t>
      </w:r>
      <w:r>
        <w:rPr>
          <w:i w:val="1"/>
          <w:iCs w:val="1"/>
          <w:sz w:val="22"/>
          <w:szCs w:val="22"/>
          <w:rtl w:val="0"/>
          <w:lang w:val="fr-FR"/>
        </w:rPr>
        <w:t>me alin</w:t>
      </w:r>
      <w:r>
        <w:rPr>
          <w:i w:val="1"/>
          <w:iCs w:val="1"/>
          <w:sz w:val="22"/>
          <w:szCs w:val="22"/>
          <w:rtl w:val="0"/>
          <w:lang w:val="fr-FR"/>
        </w:rPr>
        <w:t>é</w:t>
      </w:r>
      <w:r>
        <w:rPr>
          <w:i w:val="1"/>
          <w:iCs w:val="1"/>
          <w:sz w:val="22"/>
          <w:szCs w:val="22"/>
          <w:rtl w:val="0"/>
          <w:lang w:val="fr-FR"/>
        </w:rPr>
        <w:t xml:space="preserve">as, de la directive 2013/32 doit </w:t>
      </w:r>
      <w:r>
        <w:rPr>
          <w:i w:val="1"/>
          <w:iCs w:val="1"/>
          <w:sz w:val="22"/>
          <w:szCs w:val="22"/>
          <w:rtl w:val="0"/>
          <w:lang w:val="fr-FR"/>
        </w:rPr>
        <w:t>ê</w:t>
      </w:r>
      <w:r>
        <w:rPr>
          <w:i w:val="1"/>
          <w:iCs w:val="1"/>
          <w:sz w:val="22"/>
          <w:szCs w:val="22"/>
          <w:rtl w:val="0"/>
          <w:lang w:val="fr-FR"/>
        </w:rPr>
        <w:t>tre interpr</w:t>
      </w:r>
      <w:r>
        <w:rPr>
          <w:i w:val="1"/>
          <w:iCs w:val="1"/>
          <w:sz w:val="22"/>
          <w:szCs w:val="22"/>
          <w:rtl w:val="0"/>
          <w:lang w:val="fr-FR"/>
        </w:rPr>
        <w:t>é</w:t>
      </w:r>
      <w:r>
        <w:rPr>
          <w:i w:val="1"/>
          <w:iCs w:val="1"/>
          <w:sz w:val="22"/>
          <w:szCs w:val="22"/>
          <w:rtl w:val="0"/>
          <w:lang w:val="fr-FR"/>
        </w:rPr>
        <w:t>t</w:t>
      </w:r>
      <w:r>
        <w:rPr>
          <w:i w:val="1"/>
          <w:iCs w:val="1"/>
          <w:sz w:val="22"/>
          <w:szCs w:val="22"/>
          <w:rtl w:val="0"/>
          <w:lang w:val="fr-FR"/>
        </w:rPr>
        <w:t xml:space="preserve">é </w:t>
      </w:r>
      <w:r>
        <w:rPr>
          <w:i w:val="1"/>
          <w:iCs w:val="1"/>
          <w:sz w:val="22"/>
          <w:szCs w:val="22"/>
          <w:rtl w:val="0"/>
          <w:lang w:val="fr-FR"/>
        </w:rPr>
        <w:t>en ce sens qu</w:t>
      </w:r>
      <w:r>
        <w:rPr>
          <w:i w:val="1"/>
          <w:iCs w:val="1"/>
          <w:sz w:val="22"/>
          <w:szCs w:val="22"/>
          <w:rtl w:val="0"/>
          <w:lang w:val="fr-FR"/>
        </w:rPr>
        <w:t>’</w:t>
      </w:r>
      <w:r>
        <w:rPr>
          <w:i w:val="1"/>
          <w:iCs w:val="1"/>
          <w:sz w:val="22"/>
          <w:szCs w:val="22"/>
          <w:rtl w:val="0"/>
          <w:lang w:val="fr-FR"/>
        </w:rPr>
        <w:t>un juge d</w:t>
      </w:r>
      <w:r>
        <w:rPr>
          <w:i w:val="1"/>
          <w:iCs w:val="1"/>
          <w:sz w:val="22"/>
          <w:szCs w:val="22"/>
          <w:rtl w:val="0"/>
          <w:lang w:val="fr-FR"/>
        </w:rPr>
        <w:t>’</w:t>
      </w:r>
      <w:r>
        <w:rPr>
          <w:i w:val="1"/>
          <w:iCs w:val="1"/>
          <w:sz w:val="22"/>
          <w:szCs w:val="22"/>
          <w:rtl w:val="0"/>
          <w:lang w:val="fr-FR"/>
        </w:rPr>
        <w:t>instruction doit, en sa qualit</w:t>
      </w:r>
      <w:r>
        <w:rPr>
          <w:i w:val="1"/>
          <w:iCs w:val="1"/>
          <w:sz w:val="22"/>
          <w:szCs w:val="22"/>
          <w:rtl w:val="0"/>
          <w:lang w:val="fr-FR"/>
        </w:rPr>
        <w:t xml:space="preserve">é </w:t>
      </w:r>
      <w:r>
        <w:rPr>
          <w:i w:val="1"/>
          <w:iCs w:val="1"/>
          <w:sz w:val="22"/>
          <w:szCs w:val="22"/>
          <w:rtl w:val="0"/>
          <w:lang w:val="fr-FR"/>
        </w:rPr>
        <w:t>d</w:t>
      </w:r>
      <w:r>
        <w:rPr>
          <w:i w:val="1"/>
          <w:iCs w:val="1"/>
          <w:sz w:val="22"/>
          <w:szCs w:val="22"/>
          <w:rtl w:val="0"/>
          <w:lang w:val="fr-FR"/>
        </w:rPr>
        <w:t>’« </w:t>
      </w:r>
      <w:r>
        <w:rPr>
          <w:i w:val="1"/>
          <w:iCs w:val="1"/>
          <w:sz w:val="22"/>
          <w:szCs w:val="22"/>
          <w:rtl w:val="0"/>
          <w:lang w:val="fr-FR"/>
        </w:rPr>
        <w:t>autre autorit</w:t>
      </w:r>
      <w:r>
        <w:rPr>
          <w:i w:val="1"/>
          <w:iCs w:val="1"/>
          <w:sz w:val="22"/>
          <w:szCs w:val="22"/>
          <w:rtl w:val="0"/>
          <w:lang w:val="fr-FR"/>
        </w:rPr>
        <w:t>é »</w:t>
      </w:r>
      <w:r>
        <w:rPr>
          <w:i w:val="1"/>
          <w:iCs w:val="1"/>
          <w:sz w:val="22"/>
          <w:szCs w:val="22"/>
          <w:rtl w:val="0"/>
          <w:lang w:val="fr-FR"/>
        </w:rPr>
        <w:t>, au sens de cette disposition, d</w:t>
      </w:r>
      <w:r>
        <w:rPr>
          <w:i w:val="1"/>
          <w:iCs w:val="1"/>
          <w:sz w:val="22"/>
          <w:szCs w:val="22"/>
          <w:rtl w:val="0"/>
          <w:lang w:val="fr-FR"/>
        </w:rPr>
        <w:t>’</w:t>
      </w:r>
      <w:r>
        <w:rPr>
          <w:i w:val="1"/>
          <w:iCs w:val="1"/>
          <w:sz w:val="22"/>
          <w:szCs w:val="22"/>
          <w:rtl w:val="0"/>
          <w:lang w:val="fr-FR"/>
        </w:rPr>
        <w:t>une part, informer les ressortissants de pays tiers en situation irr</w:t>
      </w:r>
      <w:r>
        <w:rPr>
          <w:i w:val="1"/>
          <w:iCs w:val="1"/>
          <w:sz w:val="22"/>
          <w:szCs w:val="22"/>
          <w:rtl w:val="0"/>
          <w:lang w:val="fr-FR"/>
        </w:rPr>
        <w:t>é</w:t>
      </w:r>
      <w:r>
        <w:rPr>
          <w:i w:val="1"/>
          <w:iCs w:val="1"/>
          <w:sz w:val="22"/>
          <w:szCs w:val="22"/>
          <w:rtl w:val="0"/>
          <w:lang w:val="fr-FR"/>
        </w:rPr>
        <w:t>guli</w:t>
      </w:r>
      <w:r>
        <w:rPr>
          <w:i w:val="1"/>
          <w:iCs w:val="1"/>
          <w:sz w:val="22"/>
          <w:szCs w:val="22"/>
          <w:rtl w:val="0"/>
          <w:lang w:val="fr-FR"/>
        </w:rPr>
        <w:t>è</w:t>
      </w:r>
      <w:r>
        <w:rPr>
          <w:i w:val="1"/>
          <w:iCs w:val="1"/>
          <w:sz w:val="22"/>
          <w:szCs w:val="22"/>
          <w:rtl w:val="0"/>
          <w:lang w:val="fr-FR"/>
        </w:rPr>
        <w:t>re des modalit</w:t>
      </w:r>
      <w:r>
        <w:rPr>
          <w:i w:val="1"/>
          <w:iCs w:val="1"/>
          <w:sz w:val="22"/>
          <w:szCs w:val="22"/>
          <w:rtl w:val="0"/>
          <w:lang w:val="fr-FR"/>
        </w:rPr>
        <w:t>é</w:t>
      </w:r>
      <w:r>
        <w:rPr>
          <w:i w:val="1"/>
          <w:iCs w:val="1"/>
          <w:sz w:val="22"/>
          <w:szCs w:val="22"/>
          <w:rtl w:val="0"/>
          <w:lang w:val="fr-FR"/>
        </w:rPr>
        <w:t>s d</w:t>
      </w:r>
      <w:r>
        <w:rPr>
          <w:i w:val="1"/>
          <w:iCs w:val="1"/>
          <w:sz w:val="22"/>
          <w:szCs w:val="22"/>
          <w:rtl w:val="0"/>
          <w:lang w:val="fr-FR"/>
        </w:rPr>
        <w:t>’</w:t>
      </w:r>
      <w:r>
        <w:rPr>
          <w:i w:val="1"/>
          <w:iCs w:val="1"/>
          <w:sz w:val="22"/>
          <w:szCs w:val="22"/>
          <w:rtl w:val="0"/>
          <w:lang w:val="fr-FR"/>
        </w:rPr>
        <w:t>introduction d</w:t>
      </w:r>
      <w:r>
        <w:rPr>
          <w:i w:val="1"/>
          <w:iCs w:val="1"/>
          <w:sz w:val="22"/>
          <w:szCs w:val="22"/>
          <w:rtl w:val="0"/>
          <w:lang w:val="fr-FR"/>
        </w:rPr>
        <w:t>’</w:t>
      </w:r>
      <w:r>
        <w:rPr>
          <w:i w:val="1"/>
          <w:iCs w:val="1"/>
          <w:sz w:val="22"/>
          <w:szCs w:val="22"/>
          <w:rtl w:val="0"/>
          <w:lang w:val="fr-FR"/>
        </w:rPr>
        <w:t>une demande de protection internationale et, d</w:t>
      </w:r>
      <w:r>
        <w:rPr>
          <w:i w:val="1"/>
          <w:iCs w:val="1"/>
          <w:sz w:val="22"/>
          <w:szCs w:val="22"/>
          <w:rtl w:val="0"/>
          <w:lang w:val="fr-FR"/>
        </w:rPr>
        <w:t>’</w:t>
      </w:r>
      <w:r>
        <w:rPr>
          <w:i w:val="1"/>
          <w:iCs w:val="1"/>
          <w:sz w:val="22"/>
          <w:szCs w:val="22"/>
          <w:rtl w:val="0"/>
          <w:lang w:val="fr-FR"/>
        </w:rPr>
        <w:t>autre part, lorsqu</w:t>
      </w:r>
      <w:r>
        <w:rPr>
          <w:i w:val="1"/>
          <w:iCs w:val="1"/>
          <w:sz w:val="22"/>
          <w:szCs w:val="22"/>
          <w:rtl w:val="0"/>
          <w:lang w:val="fr-FR"/>
        </w:rPr>
        <w:t>’</w:t>
      </w:r>
      <w:r>
        <w:rPr>
          <w:i w:val="1"/>
          <w:iCs w:val="1"/>
          <w:sz w:val="22"/>
          <w:szCs w:val="22"/>
          <w:rtl w:val="0"/>
          <w:lang w:val="fr-FR"/>
        </w:rPr>
        <w:t>un ressortissant a manifest</w:t>
      </w:r>
      <w:r>
        <w:rPr>
          <w:i w:val="1"/>
          <w:iCs w:val="1"/>
          <w:sz w:val="22"/>
          <w:szCs w:val="22"/>
          <w:rtl w:val="0"/>
          <w:lang w:val="fr-FR"/>
        </w:rPr>
        <w:t xml:space="preserve">é </w:t>
      </w:r>
      <w:r>
        <w:rPr>
          <w:i w:val="1"/>
          <w:iCs w:val="1"/>
          <w:sz w:val="22"/>
          <w:szCs w:val="22"/>
          <w:rtl w:val="0"/>
          <w:lang w:val="fr-FR"/>
        </w:rPr>
        <w:t>sa volont</w:t>
      </w:r>
      <w:r>
        <w:rPr>
          <w:i w:val="1"/>
          <w:iCs w:val="1"/>
          <w:sz w:val="22"/>
          <w:szCs w:val="22"/>
          <w:rtl w:val="0"/>
          <w:lang w:val="fr-FR"/>
        </w:rPr>
        <w:t xml:space="preserve">é </w:t>
      </w:r>
      <w:r>
        <w:rPr>
          <w:i w:val="1"/>
          <w:iCs w:val="1"/>
          <w:sz w:val="22"/>
          <w:szCs w:val="22"/>
          <w:rtl w:val="0"/>
          <w:lang w:val="fr-FR"/>
        </w:rPr>
        <w:t>de pr</w:t>
      </w:r>
      <w:r>
        <w:rPr>
          <w:i w:val="1"/>
          <w:iCs w:val="1"/>
          <w:sz w:val="22"/>
          <w:szCs w:val="22"/>
          <w:rtl w:val="0"/>
          <w:lang w:val="fr-FR"/>
        </w:rPr>
        <w:t>é</w:t>
      </w:r>
      <w:r>
        <w:rPr>
          <w:i w:val="1"/>
          <w:iCs w:val="1"/>
          <w:sz w:val="22"/>
          <w:szCs w:val="22"/>
          <w:rtl w:val="0"/>
          <w:lang w:val="fr-FR"/>
        </w:rPr>
        <w:t xml:space="preserve">senter une telle demande, transmettre le dossier </w:t>
      </w:r>
      <w:r>
        <w:rPr>
          <w:i w:val="1"/>
          <w:iCs w:val="1"/>
          <w:sz w:val="22"/>
          <w:szCs w:val="22"/>
          <w:rtl w:val="0"/>
          <w:lang w:val="fr-FR"/>
        </w:rPr>
        <w:t xml:space="preserve">à </w:t>
      </w:r>
      <w:r>
        <w:rPr>
          <w:i w:val="1"/>
          <w:iCs w:val="1"/>
          <w:sz w:val="22"/>
          <w:szCs w:val="22"/>
          <w:rtl w:val="0"/>
          <w:lang w:val="fr-FR"/>
        </w:rPr>
        <w:t>l</w:t>
      </w:r>
      <w:r>
        <w:rPr>
          <w:i w:val="1"/>
          <w:iCs w:val="1"/>
          <w:sz w:val="22"/>
          <w:szCs w:val="22"/>
          <w:rtl w:val="0"/>
          <w:lang w:val="fr-FR"/>
        </w:rPr>
        <w:t>’</w:t>
      </w:r>
      <w:r>
        <w:rPr>
          <w:i w:val="1"/>
          <w:iCs w:val="1"/>
          <w:sz w:val="22"/>
          <w:szCs w:val="22"/>
          <w:rtl w:val="0"/>
          <w:lang w:val="fr-FR"/>
        </w:rPr>
        <w:t>autorit</w:t>
      </w:r>
      <w:r>
        <w:rPr>
          <w:i w:val="1"/>
          <w:iCs w:val="1"/>
          <w:sz w:val="22"/>
          <w:szCs w:val="22"/>
          <w:rtl w:val="0"/>
          <w:lang w:val="fr-FR"/>
        </w:rPr>
        <w:t xml:space="preserve">é </w:t>
      </w:r>
      <w:r>
        <w:rPr>
          <w:i w:val="1"/>
          <w:iCs w:val="1"/>
          <w:sz w:val="22"/>
          <w:szCs w:val="22"/>
          <w:rtl w:val="0"/>
          <w:lang w:val="fr-FR"/>
        </w:rPr>
        <w:t>comp</w:t>
      </w:r>
      <w:r>
        <w:rPr>
          <w:i w:val="1"/>
          <w:iCs w:val="1"/>
          <w:sz w:val="22"/>
          <w:szCs w:val="22"/>
          <w:rtl w:val="0"/>
          <w:lang w:val="fr-FR"/>
        </w:rPr>
        <w:t>é</w:t>
      </w:r>
      <w:r>
        <w:rPr>
          <w:i w:val="1"/>
          <w:iCs w:val="1"/>
          <w:sz w:val="22"/>
          <w:szCs w:val="22"/>
          <w:rtl w:val="0"/>
          <w:lang w:val="fr-FR"/>
        </w:rPr>
        <w:t>tente aux fins de l</w:t>
      </w:r>
      <w:r>
        <w:rPr>
          <w:i w:val="1"/>
          <w:iCs w:val="1"/>
          <w:sz w:val="22"/>
          <w:szCs w:val="22"/>
          <w:rtl w:val="0"/>
          <w:lang w:val="fr-FR"/>
        </w:rPr>
        <w:t>’</w:t>
      </w:r>
      <w:r>
        <w:rPr>
          <w:i w:val="1"/>
          <w:iCs w:val="1"/>
          <w:sz w:val="22"/>
          <w:szCs w:val="22"/>
          <w:rtl w:val="0"/>
          <w:lang w:val="fr-FR"/>
        </w:rPr>
        <w:t>enregistrement de ladite demande afin que ce ressortissant puisse b</w:t>
      </w:r>
      <w:r>
        <w:rPr>
          <w:i w:val="1"/>
          <w:iCs w:val="1"/>
          <w:sz w:val="22"/>
          <w:szCs w:val="22"/>
          <w:rtl w:val="0"/>
          <w:lang w:val="fr-FR"/>
        </w:rPr>
        <w:t>é</w:t>
      </w:r>
      <w:r>
        <w:rPr>
          <w:i w:val="1"/>
          <w:iCs w:val="1"/>
          <w:sz w:val="22"/>
          <w:szCs w:val="22"/>
          <w:rtl w:val="0"/>
          <w:lang w:val="fr-FR"/>
        </w:rPr>
        <w:t>n</w:t>
      </w:r>
      <w:r>
        <w:rPr>
          <w:i w:val="1"/>
          <w:iCs w:val="1"/>
          <w:sz w:val="22"/>
          <w:szCs w:val="22"/>
          <w:rtl w:val="0"/>
          <w:lang w:val="fr-FR"/>
        </w:rPr>
        <w:t>é</w:t>
      </w:r>
      <w:r>
        <w:rPr>
          <w:i w:val="1"/>
          <w:iCs w:val="1"/>
          <w:sz w:val="22"/>
          <w:szCs w:val="22"/>
          <w:rtl w:val="0"/>
          <w:lang w:val="fr-FR"/>
        </w:rPr>
        <w:t>ficier des conditions mat</w:t>
      </w:r>
      <w:r>
        <w:rPr>
          <w:i w:val="1"/>
          <w:iCs w:val="1"/>
          <w:sz w:val="22"/>
          <w:szCs w:val="22"/>
          <w:rtl w:val="0"/>
          <w:lang w:val="fr-FR"/>
        </w:rPr>
        <w:t>é</w:t>
      </w:r>
      <w:r>
        <w:rPr>
          <w:i w:val="1"/>
          <w:iCs w:val="1"/>
          <w:sz w:val="22"/>
          <w:szCs w:val="22"/>
          <w:rtl w:val="0"/>
          <w:lang w:val="fr-FR"/>
        </w:rPr>
        <w:t>rielles d</w:t>
      </w:r>
      <w:r>
        <w:rPr>
          <w:i w:val="1"/>
          <w:iCs w:val="1"/>
          <w:sz w:val="22"/>
          <w:szCs w:val="22"/>
          <w:rtl w:val="0"/>
          <w:lang w:val="fr-FR"/>
        </w:rPr>
        <w:t>’</w:t>
      </w:r>
      <w:r>
        <w:rPr>
          <w:i w:val="1"/>
          <w:iCs w:val="1"/>
          <w:sz w:val="22"/>
          <w:szCs w:val="22"/>
          <w:rtl w:val="0"/>
          <w:lang w:val="fr-FR"/>
        </w:rPr>
        <w:t>accueil et des soins de sant</w:t>
      </w:r>
      <w:r>
        <w:rPr>
          <w:i w:val="1"/>
          <w:iCs w:val="1"/>
          <w:sz w:val="22"/>
          <w:szCs w:val="22"/>
          <w:rtl w:val="0"/>
          <w:lang w:val="fr-FR"/>
        </w:rPr>
        <w:t xml:space="preserve">é </w:t>
      </w:r>
      <w:r>
        <w:rPr>
          <w:i w:val="1"/>
          <w:iCs w:val="1"/>
          <w:sz w:val="22"/>
          <w:szCs w:val="22"/>
          <w:rtl w:val="0"/>
          <w:lang w:val="fr-FR"/>
        </w:rPr>
        <w:t>pr</w:t>
      </w:r>
      <w:r>
        <w:rPr>
          <w:i w:val="1"/>
          <w:iCs w:val="1"/>
          <w:sz w:val="22"/>
          <w:szCs w:val="22"/>
          <w:rtl w:val="0"/>
          <w:lang w:val="fr-FR"/>
        </w:rPr>
        <w:t>é</w:t>
      </w:r>
      <w:r>
        <w:rPr>
          <w:i w:val="1"/>
          <w:iCs w:val="1"/>
          <w:sz w:val="22"/>
          <w:szCs w:val="22"/>
          <w:rtl w:val="0"/>
          <w:lang w:val="fr-FR"/>
        </w:rPr>
        <w:t xml:space="preserve">vus </w:t>
      </w:r>
      <w:r>
        <w:rPr>
          <w:i w:val="1"/>
          <w:iCs w:val="1"/>
          <w:sz w:val="22"/>
          <w:szCs w:val="22"/>
          <w:rtl w:val="0"/>
          <w:lang w:val="fr-FR"/>
        </w:rPr>
        <w:t xml:space="preserve">à </w:t>
      </w:r>
      <w:r>
        <w:rPr>
          <w:i w:val="1"/>
          <w:iCs w:val="1"/>
          <w:sz w:val="22"/>
          <w:szCs w:val="22"/>
          <w:rtl w:val="0"/>
          <w:lang w:val="fr-FR"/>
        </w:rPr>
        <w:t>l</w:t>
      </w:r>
      <w:r>
        <w:rPr>
          <w:i w:val="1"/>
          <w:iCs w:val="1"/>
          <w:sz w:val="22"/>
          <w:szCs w:val="22"/>
          <w:rtl w:val="0"/>
          <w:lang w:val="fr-FR"/>
        </w:rPr>
        <w:t>’</w:t>
      </w:r>
      <w:r>
        <w:rPr>
          <w:i w:val="1"/>
          <w:iCs w:val="1"/>
          <w:sz w:val="22"/>
          <w:szCs w:val="22"/>
          <w:rtl w:val="0"/>
          <w:lang w:val="fr-FR"/>
        </w:rPr>
        <w:t>article</w:t>
      </w:r>
      <w:r>
        <w:rPr>
          <w:i w:val="1"/>
          <w:iCs w:val="1"/>
          <w:sz w:val="22"/>
          <w:szCs w:val="22"/>
          <w:rtl w:val="0"/>
          <w:lang w:val="fr-FR"/>
        </w:rPr>
        <w:t> </w:t>
      </w:r>
      <w:r>
        <w:rPr>
          <w:i w:val="1"/>
          <w:iCs w:val="1"/>
          <w:sz w:val="22"/>
          <w:szCs w:val="22"/>
          <w:rtl w:val="0"/>
          <w:lang w:val="fr-FR"/>
        </w:rPr>
        <w:t>17 de la directive 2013/33/UE du Parlement europ</w:t>
      </w:r>
      <w:r>
        <w:rPr>
          <w:i w:val="1"/>
          <w:iCs w:val="1"/>
          <w:sz w:val="22"/>
          <w:szCs w:val="22"/>
          <w:rtl w:val="0"/>
          <w:lang w:val="fr-FR"/>
        </w:rPr>
        <w:t>é</w:t>
      </w:r>
      <w:r>
        <w:rPr>
          <w:i w:val="1"/>
          <w:iCs w:val="1"/>
          <w:sz w:val="22"/>
          <w:szCs w:val="22"/>
          <w:rtl w:val="0"/>
          <w:lang w:val="fr-FR"/>
        </w:rPr>
        <w:t>en et du Conseil, du 26</w:t>
      </w:r>
      <w:r>
        <w:rPr>
          <w:i w:val="1"/>
          <w:iCs w:val="1"/>
          <w:sz w:val="22"/>
          <w:szCs w:val="22"/>
          <w:rtl w:val="0"/>
          <w:lang w:val="fr-FR"/>
        </w:rPr>
        <w:t> </w:t>
      </w:r>
      <w:r>
        <w:rPr>
          <w:i w:val="1"/>
          <w:iCs w:val="1"/>
          <w:sz w:val="22"/>
          <w:szCs w:val="22"/>
          <w:rtl w:val="0"/>
          <w:lang w:val="fr-FR"/>
        </w:rPr>
        <w:t xml:space="preserve">juin 2013, </w:t>
      </w:r>
      <w:r>
        <w:rPr>
          <w:i w:val="1"/>
          <w:iCs w:val="1"/>
          <w:sz w:val="22"/>
          <w:szCs w:val="22"/>
          <w:rtl w:val="0"/>
          <w:lang w:val="fr-FR"/>
        </w:rPr>
        <w:t>é</w:t>
      </w:r>
      <w:r>
        <w:rPr>
          <w:i w:val="1"/>
          <w:iCs w:val="1"/>
          <w:sz w:val="22"/>
          <w:szCs w:val="22"/>
          <w:rtl w:val="0"/>
          <w:lang w:val="fr-FR"/>
        </w:rPr>
        <w:t>tablissant des normes pour l</w:t>
      </w:r>
      <w:r>
        <w:rPr>
          <w:i w:val="1"/>
          <w:iCs w:val="1"/>
          <w:sz w:val="22"/>
          <w:szCs w:val="22"/>
          <w:rtl w:val="0"/>
          <w:lang w:val="fr-FR"/>
        </w:rPr>
        <w:t>’</w:t>
      </w:r>
      <w:r>
        <w:rPr>
          <w:i w:val="1"/>
          <w:iCs w:val="1"/>
          <w:sz w:val="22"/>
          <w:szCs w:val="22"/>
          <w:rtl w:val="0"/>
          <w:lang w:val="fr-FR"/>
        </w:rPr>
        <w:t>accueil des personnes demandant la protection internationale.</w:t>
      </w:r>
      <w:r>
        <w:rPr>
          <w:rtl w:val="0"/>
          <w:lang w:val="fr-FR"/>
        </w:rPr>
        <w:t>Cf. CJUE, 25 juin 2020, C-36-20 PPU</w:t>
      </w:r>
      <w:r>
        <w:rPr>
          <w:rtl w:val="0"/>
          <w:lang w:val="fr-FR"/>
        </w:rPr>
        <w:t>)</w:t>
      </w:r>
    </w:p>
    <w:p>
      <w:pPr>
        <w:pStyle w:val="Citations"/>
        <w:spacing w:after="57"/>
        <w:ind w:left="0" w:firstLine="0"/>
        <w:jc w:val="both"/>
      </w:pPr>
      <w:r>
        <w:rPr>
          <w:rtl w:val="0"/>
          <w:lang w:val="fr-FR"/>
        </w:rPr>
        <w:t>Il ressort des dispositions de la directive 2013/32/UE telles qu</w:t>
      </w:r>
      <w:r>
        <w:rPr>
          <w:rtl w:val="0"/>
          <w:lang w:val="fr-FR"/>
        </w:rPr>
        <w:t>’</w:t>
      </w:r>
      <w:r>
        <w:rPr>
          <w:rtl w:val="0"/>
          <w:lang w:val="fr-FR"/>
        </w:rPr>
        <w:t xml:space="preserve">elles ont </w:t>
      </w:r>
      <w:r>
        <w:rPr>
          <w:rtl w:val="0"/>
          <w:lang w:val="fr-FR"/>
        </w:rPr>
        <w:t>é</w:t>
      </w:r>
      <w:r>
        <w:rPr>
          <w:rtl w:val="0"/>
          <w:lang w:val="fr-FR"/>
        </w:rPr>
        <w:t>t</w:t>
      </w:r>
      <w:r>
        <w:rPr>
          <w:rtl w:val="0"/>
          <w:lang w:val="fr-FR"/>
        </w:rPr>
        <w:t xml:space="preserve">é </w:t>
      </w:r>
      <w:r>
        <w:rPr>
          <w:rtl w:val="0"/>
          <w:lang w:val="fr-FR"/>
        </w:rPr>
        <w:t>interpr</w:t>
      </w:r>
      <w:r>
        <w:rPr>
          <w:rtl w:val="0"/>
          <w:lang w:val="fr-FR"/>
        </w:rPr>
        <w:t>é</w:t>
      </w:r>
      <w:r>
        <w:rPr>
          <w:rtl w:val="0"/>
          <w:lang w:val="fr-FR"/>
        </w:rPr>
        <w:t>t</w:t>
      </w:r>
      <w:r>
        <w:rPr>
          <w:rtl w:val="0"/>
          <w:lang w:val="fr-FR"/>
        </w:rPr>
        <w:t>é</w:t>
      </w:r>
      <w:r>
        <w:rPr>
          <w:rtl w:val="0"/>
          <w:lang w:val="fr-FR"/>
        </w:rPr>
        <w:t>es par le juge pr</w:t>
      </w:r>
      <w:r>
        <w:rPr>
          <w:rtl w:val="0"/>
          <w:lang w:val="fr-FR"/>
        </w:rPr>
        <w:t>é</w:t>
      </w:r>
      <w:r>
        <w:rPr>
          <w:rtl w:val="0"/>
          <w:lang w:val="fr-FR"/>
        </w:rPr>
        <w:t>judiciel que lorsqu</w:t>
      </w:r>
      <w:r>
        <w:rPr>
          <w:rtl w:val="0"/>
          <w:lang w:val="fr-FR"/>
        </w:rPr>
        <w:t>’</w:t>
      </w:r>
      <w:r>
        <w:rPr>
          <w:rtl w:val="0"/>
          <w:lang w:val="fr-FR"/>
        </w:rPr>
        <w:t>une demande d</w:t>
      </w:r>
      <w:r>
        <w:rPr>
          <w:rtl w:val="0"/>
          <w:lang w:val="fr-FR"/>
        </w:rPr>
        <w:t>’</w:t>
      </w:r>
      <w:r>
        <w:rPr>
          <w:rtl w:val="0"/>
          <w:lang w:val="fr-FR"/>
        </w:rPr>
        <w:t>asile est pr</w:t>
      </w:r>
      <w:r>
        <w:rPr>
          <w:rtl w:val="0"/>
          <w:lang w:val="fr-FR"/>
        </w:rPr>
        <w:t>é</w:t>
      </w:r>
      <w:r>
        <w:rPr>
          <w:rtl w:val="0"/>
          <w:lang w:val="fr-FR"/>
        </w:rPr>
        <w:t>sent</w:t>
      </w:r>
      <w:r>
        <w:rPr>
          <w:rtl w:val="0"/>
          <w:lang w:val="fr-FR"/>
        </w:rPr>
        <w:t>é</w:t>
      </w:r>
      <w:r>
        <w:rPr>
          <w:rtl w:val="0"/>
          <w:lang w:val="fr-FR"/>
        </w:rPr>
        <w:t>e aupr</w:t>
      </w:r>
      <w:r>
        <w:rPr>
          <w:rtl w:val="0"/>
          <w:lang w:val="fr-FR"/>
        </w:rPr>
        <w:t>è</w:t>
      </w:r>
      <w:r>
        <w:rPr>
          <w:rtl w:val="0"/>
          <w:lang w:val="fr-FR"/>
        </w:rPr>
        <w:t>s d</w:t>
      </w:r>
      <w:r>
        <w:rPr>
          <w:rtl w:val="0"/>
          <w:lang w:val="fr-FR"/>
        </w:rPr>
        <w:t>’</w:t>
      </w:r>
      <w:r>
        <w:rPr>
          <w:rtl w:val="0"/>
          <w:lang w:val="fr-FR"/>
        </w:rPr>
        <w:t>une autre autorit</w:t>
      </w:r>
      <w:r>
        <w:rPr>
          <w:rtl w:val="0"/>
          <w:lang w:val="fr-FR"/>
        </w:rPr>
        <w:t xml:space="preserve">é </w:t>
      </w:r>
      <w:r>
        <w:rPr>
          <w:rtl w:val="0"/>
          <w:lang w:val="fr-FR"/>
        </w:rPr>
        <w:t>que celle charg</w:t>
      </w:r>
      <w:r>
        <w:rPr>
          <w:rtl w:val="0"/>
          <w:lang w:val="fr-FR"/>
        </w:rPr>
        <w:t>é</w:t>
      </w:r>
      <w:r>
        <w:rPr>
          <w:rtl w:val="0"/>
          <w:lang w:val="fr-FR"/>
        </w:rPr>
        <w:t>e de l</w:t>
      </w:r>
      <w:r>
        <w:rPr>
          <w:rtl w:val="0"/>
          <w:lang w:val="fr-FR"/>
        </w:rPr>
        <w:t>’</w:t>
      </w:r>
      <w:r>
        <w:rPr>
          <w:rtl w:val="0"/>
          <w:lang w:val="fr-FR"/>
        </w:rPr>
        <w:t>enregistrement, cette derni</w:t>
      </w:r>
      <w:r>
        <w:rPr>
          <w:rtl w:val="0"/>
          <w:lang w:val="fr-FR"/>
        </w:rPr>
        <w:t>è</w:t>
      </w:r>
      <w:r>
        <w:rPr>
          <w:rtl w:val="0"/>
          <w:lang w:val="fr-FR"/>
        </w:rPr>
        <w:t>re doit informer la personne de la proc</w:t>
      </w:r>
      <w:r>
        <w:rPr>
          <w:rtl w:val="0"/>
          <w:lang w:val="fr-FR"/>
        </w:rPr>
        <w:t>é</w:t>
      </w:r>
      <w:r>
        <w:rPr>
          <w:rtl w:val="0"/>
          <w:lang w:val="fr-FR"/>
        </w:rPr>
        <w:t xml:space="preserve">dure, des droits et obligations et transmettre cette demande </w:t>
      </w:r>
      <w:r>
        <w:rPr>
          <w:rtl w:val="0"/>
          <w:lang w:val="fr-FR"/>
        </w:rPr>
        <w:t xml:space="preserve">à </w:t>
      </w:r>
      <w:r>
        <w:rPr>
          <w:rtl w:val="0"/>
          <w:lang w:val="fr-FR"/>
        </w:rPr>
        <w:t>l</w:t>
      </w:r>
      <w:r>
        <w:rPr>
          <w:rtl w:val="0"/>
          <w:lang w:val="fr-FR"/>
        </w:rPr>
        <w:t>’</w:t>
      </w:r>
      <w:r>
        <w:rPr>
          <w:rtl w:val="0"/>
          <w:lang w:val="fr-FR"/>
        </w:rPr>
        <w:t>autorit</w:t>
      </w:r>
      <w:r>
        <w:rPr>
          <w:rtl w:val="0"/>
          <w:lang w:val="fr-FR"/>
        </w:rPr>
        <w:t xml:space="preserve">é </w:t>
      </w:r>
      <w:r>
        <w:rPr>
          <w:rtl w:val="0"/>
          <w:lang w:val="fr-FR"/>
        </w:rPr>
        <w:t>comp</w:t>
      </w:r>
      <w:r>
        <w:rPr>
          <w:rtl w:val="0"/>
          <w:lang w:val="fr-FR"/>
        </w:rPr>
        <w:t>é</w:t>
      </w:r>
      <w:r>
        <w:rPr>
          <w:rtl w:val="0"/>
          <w:lang w:val="fr-FR"/>
        </w:rPr>
        <w:t>tente pour qu</w:t>
      </w:r>
      <w:r>
        <w:rPr>
          <w:rtl w:val="0"/>
          <w:lang w:val="fr-FR"/>
        </w:rPr>
        <w:t>’</w:t>
      </w:r>
      <w:r>
        <w:rPr>
          <w:rtl w:val="0"/>
          <w:lang w:val="fr-FR"/>
        </w:rPr>
        <w:t>elle proc</w:t>
      </w:r>
      <w:r>
        <w:rPr>
          <w:rtl w:val="0"/>
          <w:lang w:val="fr-FR"/>
        </w:rPr>
        <w:t>è</w:t>
      </w:r>
      <w:r>
        <w:rPr>
          <w:rtl w:val="0"/>
          <w:lang w:val="fr-FR"/>
        </w:rPr>
        <w:t xml:space="preserve">de </w:t>
      </w:r>
      <w:r>
        <w:rPr>
          <w:rtl w:val="0"/>
          <w:lang w:val="fr-FR"/>
        </w:rPr>
        <w:t xml:space="preserve">à </w:t>
      </w:r>
      <w:r>
        <w:rPr>
          <w:rtl w:val="0"/>
          <w:lang w:val="fr-FR"/>
        </w:rPr>
        <w:t>l</w:t>
      </w:r>
      <w:r>
        <w:rPr>
          <w:rtl w:val="0"/>
          <w:lang w:val="fr-FR"/>
        </w:rPr>
        <w:t>’</w:t>
      </w:r>
      <w:r>
        <w:rPr>
          <w:rtl w:val="0"/>
          <w:lang w:val="fr-FR"/>
        </w:rPr>
        <w:t>enregistrement dans un d</w:t>
      </w:r>
      <w:r>
        <w:rPr>
          <w:rtl w:val="0"/>
          <w:lang w:val="fr-FR"/>
        </w:rPr>
        <w:t>é</w:t>
      </w:r>
      <w:r>
        <w:rPr>
          <w:rtl w:val="0"/>
          <w:lang w:val="fr-FR"/>
        </w:rPr>
        <w:t xml:space="preserve">lai de trois </w:t>
      </w:r>
      <w:r>
        <w:rPr>
          <w:rtl w:val="0"/>
          <w:lang w:val="fr-FR"/>
        </w:rPr>
        <w:t xml:space="preserve">à </w:t>
      </w:r>
      <w:r>
        <w:rPr>
          <w:rtl w:val="0"/>
          <w:lang w:val="fr-FR"/>
        </w:rPr>
        <w:t>six jours ouvr</w:t>
      </w:r>
      <w:r>
        <w:rPr>
          <w:rtl w:val="0"/>
          <w:lang w:val="fr-FR"/>
        </w:rPr>
        <w:t>é</w:t>
      </w:r>
      <w:r>
        <w:rPr>
          <w:rtl w:val="0"/>
          <w:lang w:val="fr-FR"/>
        </w:rPr>
        <w:t xml:space="preserve">s, </w:t>
      </w:r>
      <w:r>
        <w:rPr>
          <w:rtl w:val="0"/>
          <w:lang w:val="fr-FR"/>
        </w:rPr>
        <w:t>é</w:t>
      </w:r>
      <w:r>
        <w:rPr>
          <w:rtl w:val="0"/>
          <w:lang w:val="fr-FR"/>
        </w:rPr>
        <w:t xml:space="preserve">tendu </w:t>
      </w:r>
      <w:r>
        <w:rPr>
          <w:rtl w:val="0"/>
          <w:lang w:val="fr-FR"/>
        </w:rPr>
        <w:t xml:space="preserve">à </w:t>
      </w:r>
      <w:r>
        <w:rPr>
          <w:rtl w:val="0"/>
          <w:lang w:val="fr-FR"/>
        </w:rPr>
        <w:t>dix en cas d</w:t>
      </w:r>
      <w:r>
        <w:rPr>
          <w:rtl w:val="0"/>
          <w:lang w:val="fr-FR"/>
        </w:rPr>
        <w:t>’</w:t>
      </w:r>
      <w:r>
        <w:rPr>
          <w:rtl w:val="0"/>
          <w:lang w:val="fr-FR"/>
        </w:rPr>
        <w:t>un grand nombre de demandes simultan</w:t>
      </w:r>
      <w:r>
        <w:rPr>
          <w:rtl w:val="0"/>
          <w:lang w:val="fr-FR"/>
        </w:rPr>
        <w:t>é</w:t>
      </w:r>
      <w:r>
        <w:rPr>
          <w:rtl w:val="0"/>
          <w:lang w:val="fr-FR"/>
        </w:rPr>
        <w:t xml:space="preserve">es. </w:t>
      </w:r>
    </w:p>
    <w:p>
      <w:pPr>
        <w:pStyle w:val="Corps B A"/>
        <w:suppressAutoHyphens w:val="1"/>
      </w:pPr>
      <w:r>
        <w:rPr>
          <w:rtl w:val="0"/>
          <w:lang w:val="fr-FR"/>
        </w:rPr>
        <w:t xml:space="preserve">Les dispositions de la directive ont </w:t>
      </w:r>
      <w:r>
        <w:rPr>
          <w:rtl w:val="0"/>
          <w:lang w:val="fr-FR"/>
        </w:rPr>
        <w:t>é</w:t>
      </w:r>
      <w:r>
        <w:rPr>
          <w:rtl w:val="0"/>
          <w:lang w:val="fr-FR"/>
        </w:rPr>
        <w:t>t</w:t>
      </w:r>
      <w:r>
        <w:rPr>
          <w:rtl w:val="0"/>
          <w:lang w:val="fr-FR"/>
        </w:rPr>
        <w:t xml:space="preserve">é </w:t>
      </w:r>
      <w:r>
        <w:rPr>
          <w:rtl w:val="0"/>
          <w:lang w:val="fr-FR"/>
        </w:rPr>
        <w:t>transpos</w:t>
      </w:r>
      <w:r>
        <w:rPr>
          <w:rtl w:val="0"/>
          <w:lang w:val="fr-FR"/>
        </w:rPr>
        <w:t>é</w:t>
      </w:r>
      <w:r>
        <w:rPr>
          <w:rtl w:val="0"/>
          <w:lang w:val="fr-FR"/>
        </w:rPr>
        <w:t xml:space="preserve">es </w:t>
      </w:r>
      <w:r>
        <w:rPr>
          <w:rtl w:val="0"/>
          <w:lang w:val="fr-FR"/>
        </w:rPr>
        <w:t xml:space="preserve">à </w:t>
      </w:r>
      <w:r>
        <w:rPr>
          <w:rtl w:val="0"/>
          <w:lang w:val="fr-FR"/>
        </w:rPr>
        <w:t>l</w:t>
      </w:r>
      <w:r>
        <w:rPr>
          <w:rtl w:val="0"/>
          <w:lang w:val="fr-FR"/>
        </w:rPr>
        <w:t>’</w:t>
      </w:r>
      <w:r>
        <w:rPr>
          <w:rtl w:val="0"/>
          <w:lang w:val="fr-FR"/>
        </w:rPr>
        <w:t>article L</w:t>
      </w:r>
      <w:r>
        <w:rPr>
          <w:rtl w:val="0"/>
          <w:lang w:val="fr-FR"/>
        </w:rPr>
        <w:t> </w:t>
      </w:r>
      <w:r>
        <w:rPr>
          <w:rtl w:val="0"/>
          <w:lang w:val="fr-FR"/>
        </w:rPr>
        <w:t>741-1 du CESEDA, qui dispose que</w:t>
      </w:r>
      <w:r>
        <w:rPr>
          <w:rtl w:val="0"/>
          <w:lang w:val="fr-FR"/>
        </w:rPr>
        <w:t> </w:t>
      </w:r>
      <w:r>
        <w:rPr>
          <w:rtl w:val="0"/>
          <w:lang w:val="fr-FR"/>
        </w:rPr>
        <w:t>:</w:t>
      </w:r>
    </w:p>
    <w:p>
      <w:pPr>
        <w:pStyle w:val="Citations"/>
        <w:spacing w:after="57"/>
        <w:ind w:left="708" w:firstLine="0"/>
        <w:jc w:val="both"/>
        <w:rPr>
          <w:i w:val="1"/>
          <w:iCs w:val="1"/>
          <w:sz w:val="22"/>
          <w:szCs w:val="22"/>
        </w:rPr>
      </w:pPr>
      <w:r>
        <w:rPr>
          <w:rFonts w:ascii="Arial" w:hAnsi="Arial" w:hint="default"/>
          <w:i w:val="1"/>
          <w:iCs w:val="1"/>
          <w:sz w:val="22"/>
          <w:szCs w:val="22"/>
          <w:rtl w:val="0"/>
          <w:lang w:val="fr-FR"/>
        </w:rPr>
        <w:t>« </w:t>
      </w:r>
      <w:r>
        <w:rPr>
          <w:i w:val="1"/>
          <w:iCs w:val="1"/>
          <w:sz w:val="22"/>
          <w:szCs w:val="22"/>
          <w:rtl w:val="0"/>
          <w:lang w:val="fr-FR"/>
        </w:rPr>
        <w:t xml:space="preserve">Tout </w:t>
      </w:r>
      <w:r>
        <w:rPr>
          <w:i w:val="1"/>
          <w:iCs w:val="1"/>
          <w:sz w:val="22"/>
          <w:szCs w:val="22"/>
          <w:rtl w:val="0"/>
          <w:lang w:val="fr-FR"/>
        </w:rPr>
        <w:t>é</w:t>
      </w:r>
      <w:r>
        <w:rPr>
          <w:i w:val="1"/>
          <w:iCs w:val="1"/>
          <w:sz w:val="22"/>
          <w:szCs w:val="22"/>
          <w:rtl w:val="0"/>
          <w:lang w:val="fr-FR"/>
        </w:rPr>
        <w:t>tranger pr</w:t>
      </w:r>
      <w:r>
        <w:rPr>
          <w:i w:val="1"/>
          <w:iCs w:val="1"/>
          <w:sz w:val="22"/>
          <w:szCs w:val="22"/>
          <w:rtl w:val="0"/>
          <w:lang w:val="fr-FR"/>
        </w:rPr>
        <w:t>é</w:t>
      </w:r>
      <w:r>
        <w:rPr>
          <w:i w:val="1"/>
          <w:iCs w:val="1"/>
          <w:sz w:val="22"/>
          <w:szCs w:val="22"/>
          <w:rtl w:val="0"/>
          <w:lang w:val="fr-FR"/>
        </w:rPr>
        <w:t>sent sur le territoire fran</w:t>
      </w:r>
      <w:r>
        <w:rPr>
          <w:i w:val="1"/>
          <w:iCs w:val="1"/>
          <w:sz w:val="22"/>
          <w:szCs w:val="22"/>
          <w:rtl w:val="0"/>
          <w:lang w:val="fr-FR"/>
        </w:rPr>
        <w:t>ç</w:t>
      </w:r>
      <w:r>
        <w:rPr>
          <w:i w:val="1"/>
          <w:iCs w:val="1"/>
          <w:sz w:val="22"/>
          <w:szCs w:val="22"/>
          <w:rtl w:val="0"/>
          <w:lang w:val="fr-FR"/>
        </w:rPr>
        <w:t xml:space="preserve">ais et souhaitant demander l'asile </w:t>
      </w:r>
      <w:r>
        <w:rPr>
          <w:i w:val="1"/>
          <w:iCs w:val="1"/>
          <w:sz w:val="22"/>
          <w:szCs w:val="22"/>
          <w:u w:val="single"/>
          <w:rtl w:val="0"/>
          <w:lang w:val="fr-FR"/>
        </w:rPr>
        <w:t>se pr</w:t>
      </w:r>
      <w:r>
        <w:rPr>
          <w:i w:val="1"/>
          <w:iCs w:val="1"/>
          <w:sz w:val="22"/>
          <w:szCs w:val="22"/>
          <w:u w:val="single"/>
          <w:rtl w:val="0"/>
          <w:lang w:val="fr-FR"/>
        </w:rPr>
        <w:t>é</w:t>
      </w:r>
      <w:r>
        <w:rPr>
          <w:i w:val="1"/>
          <w:iCs w:val="1"/>
          <w:sz w:val="22"/>
          <w:szCs w:val="22"/>
          <w:u w:val="single"/>
          <w:rtl w:val="0"/>
          <w:lang w:val="fr-FR"/>
        </w:rPr>
        <w:t xml:space="preserve">sente en personne </w:t>
      </w:r>
      <w:r>
        <w:rPr>
          <w:i w:val="1"/>
          <w:iCs w:val="1"/>
          <w:sz w:val="22"/>
          <w:szCs w:val="22"/>
          <w:rtl w:val="0"/>
          <w:lang w:val="fr-FR"/>
        </w:rPr>
        <w:t xml:space="preserve">à </w:t>
      </w:r>
      <w:r>
        <w:rPr>
          <w:i w:val="1"/>
          <w:iCs w:val="1"/>
          <w:sz w:val="22"/>
          <w:szCs w:val="22"/>
          <w:rtl w:val="0"/>
          <w:lang w:val="fr-FR"/>
        </w:rPr>
        <w:t>l'autorit</w:t>
      </w:r>
      <w:r>
        <w:rPr>
          <w:i w:val="1"/>
          <w:iCs w:val="1"/>
          <w:sz w:val="22"/>
          <w:szCs w:val="22"/>
          <w:rtl w:val="0"/>
          <w:lang w:val="fr-FR"/>
        </w:rPr>
        <w:t xml:space="preserve">é </w:t>
      </w:r>
      <w:r>
        <w:rPr>
          <w:i w:val="1"/>
          <w:iCs w:val="1"/>
          <w:sz w:val="22"/>
          <w:szCs w:val="22"/>
          <w:rtl w:val="0"/>
          <w:lang w:val="fr-FR"/>
        </w:rPr>
        <w:t>administrative comp</w:t>
      </w:r>
      <w:r>
        <w:rPr>
          <w:i w:val="1"/>
          <w:iCs w:val="1"/>
          <w:sz w:val="22"/>
          <w:szCs w:val="22"/>
          <w:rtl w:val="0"/>
          <w:lang w:val="fr-FR"/>
        </w:rPr>
        <w:t>é</w:t>
      </w:r>
      <w:r>
        <w:rPr>
          <w:i w:val="1"/>
          <w:iCs w:val="1"/>
          <w:sz w:val="22"/>
          <w:szCs w:val="22"/>
          <w:rtl w:val="0"/>
          <w:lang w:val="fr-FR"/>
        </w:rPr>
        <w:t>tente, qui enregistre sa demande et proc</w:t>
      </w:r>
      <w:r>
        <w:rPr>
          <w:i w:val="1"/>
          <w:iCs w:val="1"/>
          <w:sz w:val="22"/>
          <w:szCs w:val="22"/>
          <w:rtl w:val="0"/>
          <w:lang w:val="fr-FR"/>
        </w:rPr>
        <w:t>è</w:t>
      </w:r>
      <w:r>
        <w:rPr>
          <w:i w:val="1"/>
          <w:iCs w:val="1"/>
          <w:sz w:val="22"/>
          <w:szCs w:val="22"/>
          <w:rtl w:val="0"/>
          <w:lang w:val="fr-FR"/>
        </w:rPr>
        <w:t xml:space="preserve">de </w:t>
      </w:r>
      <w:r>
        <w:rPr>
          <w:i w:val="1"/>
          <w:iCs w:val="1"/>
          <w:sz w:val="22"/>
          <w:szCs w:val="22"/>
          <w:rtl w:val="0"/>
          <w:lang w:val="fr-FR"/>
        </w:rPr>
        <w:t xml:space="preserve">à </w:t>
      </w:r>
      <w:r>
        <w:rPr>
          <w:i w:val="1"/>
          <w:iCs w:val="1"/>
          <w:sz w:val="22"/>
          <w:szCs w:val="22"/>
          <w:rtl w:val="0"/>
          <w:lang w:val="fr-FR"/>
        </w:rPr>
        <w:t>la d</w:t>
      </w:r>
      <w:r>
        <w:rPr>
          <w:i w:val="1"/>
          <w:iCs w:val="1"/>
          <w:sz w:val="22"/>
          <w:szCs w:val="22"/>
          <w:rtl w:val="0"/>
          <w:lang w:val="fr-FR"/>
        </w:rPr>
        <w:t>é</w:t>
      </w:r>
      <w:r>
        <w:rPr>
          <w:i w:val="1"/>
          <w:iCs w:val="1"/>
          <w:sz w:val="22"/>
          <w:szCs w:val="22"/>
          <w:rtl w:val="0"/>
          <w:lang w:val="fr-FR"/>
        </w:rPr>
        <w:t>termination de l'Etat responsable en application du r</w:t>
      </w:r>
      <w:r>
        <w:rPr>
          <w:i w:val="1"/>
          <w:iCs w:val="1"/>
          <w:sz w:val="22"/>
          <w:szCs w:val="22"/>
          <w:rtl w:val="0"/>
          <w:lang w:val="fr-FR"/>
        </w:rPr>
        <w:t>è</w:t>
      </w:r>
      <w:r>
        <w:rPr>
          <w:i w:val="1"/>
          <w:iCs w:val="1"/>
          <w:sz w:val="22"/>
          <w:szCs w:val="22"/>
          <w:rtl w:val="0"/>
          <w:lang w:val="fr-FR"/>
        </w:rPr>
        <w:t>glement (UE) n</w:t>
      </w:r>
      <w:r>
        <w:rPr>
          <w:i w:val="1"/>
          <w:iCs w:val="1"/>
          <w:sz w:val="22"/>
          <w:szCs w:val="22"/>
          <w:rtl w:val="0"/>
          <w:lang w:val="fr-FR"/>
        </w:rPr>
        <w:t xml:space="preserve">° </w:t>
      </w:r>
      <w:r>
        <w:rPr>
          <w:i w:val="1"/>
          <w:iCs w:val="1"/>
          <w:sz w:val="22"/>
          <w:szCs w:val="22"/>
          <w:rtl w:val="0"/>
          <w:lang w:val="fr-FR"/>
        </w:rPr>
        <w:t>604/2013 du Parlement europ</w:t>
      </w:r>
      <w:r>
        <w:rPr>
          <w:i w:val="1"/>
          <w:iCs w:val="1"/>
          <w:sz w:val="22"/>
          <w:szCs w:val="22"/>
          <w:rtl w:val="0"/>
          <w:lang w:val="fr-FR"/>
        </w:rPr>
        <w:t>é</w:t>
      </w:r>
      <w:r>
        <w:rPr>
          <w:i w:val="1"/>
          <w:iCs w:val="1"/>
          <w:sz w:val="22"/>
          <w:szCs w:val="22"/>
          <w:rtl w:val="0"/>
          <w:lang w:val="fr-FR"/>
        </w:rPr>
        <w:t xml:space="preserve">en et du Conseil, du 26 juin 2013, </w:t>
      </w:r>
      <w:r>
        <w:rPr>
          <w:i w:val="1"/>
          <w:iCs w:val="1"/>
          <w:sz w:val="22"/>
          <w:szCs w:val="22"/>
          <w:rtl w:val="0"/>
          <w:lang w:val="fr-FR"/>
        </w:rPr>
        <w:t>é</w:t>
      </w:r>
      <w:r>
        <w:rPr>
          <w:i w:val="1"/>
          <w:iCs w:val="1"/>
          <w:sz w:val="22"/>
          <w:szCs w:val="22"/>
          <w:rtl w:val="0"/>
          <w:lang w:val="fr-FR"/>
        </w:rPr>
        <w:t>tablissant les crit</w:t>
      </w:r>
      <w:r>
        <w:rPr>
          <w:i w:val="1"/>
          <w:iCs w:val="1"/>
          <w:sz w:val="22"/>
          <w:szCs w:val="22"/>
          <w:rtl w:val="0"/>
          <w:lang w:val="fr-FR"/>
        </w:rPr>
        <w:t>è</w:t>
      </w:r>
      <w:r>
        <w:rPr>
          <w:i w:val="1"/>
          <w:iCs w:val="1"/>
          <w:sz w:val="22"/>
          <w:szCs w:val="22"/>
          <w:rtl w:val="0"/>
          <w:lang w:val="fr-FR"/>
        </w:rPr>
        <w:t>res et m</w:t>
      </w:r>
      <w:r>
        <w:rPr>
          <w:i w:val="1"/>
          <w:iCs w:val="1"/>
          <w:sz w:val="22"/>
          <w:szCs w:val="22"/>
          <w:rtl w:val="0"/>
          <w:lang w:val="fr-FR"/>
        </w:rPr>
        <w:t>é</w:t>
      </w:r>
      <w:r>
        <w:rPr>
          <w:i w:val="1"/>
          <w:iCs w:val="1"/>
          <w:sz w:val="22"/>
          <w:szCs w:val="22"/>
          <w:rtl w:val="0"/>
          <w:lang w:val="fr-FR"/>
        </w:rPr>
        <w:t>canismes de d</w:t>
      </w:r>
      <w:r>
        <w:rPr>
          <w:i w:val="1"/>
          <w:iCs w:val="1"/>
          <w:sz w:val="22"/>
          <w:szCs w:val="22"/>
          <w:rtl w:val="0"/>
          <w:lang w:val="fr-FR"/>
        </w:rPr>
        <w:t>é</w:t>
      </w:r>
      <w:r>
        <w:rPr>
          <w:i w:val="1"/>
          <w:iCs w:val="1"/>
          <w:sz w:val="22"/>
          <w:szCs w:val="22"/>
          <w:rtl w:val="0"/>
          <w:lang w:val="fr-FR"/>
        </w:rPr>
        <w:t xml:space="preserve">termination de l'Etat membre responsable de l'examen d'une demande de protection internationale introduite dans l'un des Etats membres par un ressortissant de pays tiers ou un apatride, ou en application d'engagements identiques </w:t>
      </w:r>
      <w:r>
        <w:rPr>
          <w:i w:val="1"/>
          <w:iCs w:val="1"/>
          <w:sz w:val="22"/>
          <w:szCs w:val="22"/>
          <w:rtl w:val="0"/>
          <w:lang w:val="fr-FR"/>
        </w:rPr>
        <w:t xml:space="preserve">à </w:t>
      </w:r>
      <w:r>
        <w:rPr>
          <w:i w:val="1"/>
          <w:iCs w:val="1"/>
          <w:sz w:val="22"/>
          <w:szCs w:val="22"/>
          <w:rtl w:val="0"/>
          <w:lang w:val="fr-FR"/>
        </w:rPr>
        <w:t>ceux pr</w:t>
      </w:r>
      <w:r>
        <w:rPr>
          <w:i w:val="1"/>
          <w:iCs w:val="1"/>
          <w:sz w:val="22"/>
          <w:szCs w:val="22"/>
          <w:rtl w:val="0"/>
          <w:lang w:val="fr-FR"/>
        </w:rPr>
        <w:t>é</w:t>
      </w:r>
      <w:r>
        <w:rPr>
          <w:i w:val="1"/>
          <w:iCs w:val="1"/>
          <w:sz w:val="22"/>
          <w:szCs w:val="22"/>
          <w:rtl w:val="0"/>
          <w:lang w:val="fr-FR"/>
        </w:rPr>
        <w:t>vus par le m</w:t>
      </w:r>
      <w:r>
        <w:rPr>
          <w:i w:val="1"/>
          <w:iCs w:val="1"/>
          <w:sz w:val="22"/>
          <w:szCs w:val="22"/>
          <w:rtl w:val="0"/>
          <w:lang w:val="fr-FR"/>
        </w:rPr>
        <w:t>ê</w:t>
      </w:r>
      <w:r>
        <w:rPr>
          <w:i w:val="1"/>
          <w:iCs w:val="1"/>
          <w:sz w:val="22"/>
          <w:szCs w:val="22"/>
          <w:rtl w:val="0"/>
          <w:lang w:val="fr-FR"/>
        </w:rPr>
        <w:t>me r</w:t>
      </w:r>
      <w:r>
        <w:rPr>
          <w:i w:val="1"/>
          <w:iCs w:val="1"/>
          <w:sz w:val="22"/>
          <w:szCs w:val="22"/>
          <w:rtl w:val="0"/>
          <w:lang w:val="fr-FR"/>
        </w:rPr>
        <w:t>è</w:t>
      </w:r>
      <w:r>
        <w:rPr>
          <w:i w:val="1"/>
          <w:iCs w:val="1"/>
          <w:sz w:val="22"/>
          <w:szCs w:val="22"/>
          <w:rtl w:val="0"/>
          <w:lang w:val="fr-FR"/>
        </w:rPr>
        <w:t>glement, dans des conditions fix</w:t>
      </w:r>
      <w:r>
        <w:rPr>
          <w:i w:val="1"/>
          <w:iCs w:val="1"/>
          <w:sz w:val="22"/>
          <w:szCs w:val="22"/>
          <w:rtl w:val="0"/>
          <w:lang w:val="fr-FR"/>
        </w:rPr>
        <w:t>é</w:t>
      </w:r>
      <w:r>
        <w:rPr>
          <w:i w:val="1"/>
          <w:iCs w:val="1"/>
          <w:sz w:val="22"/>
          <w:szCs w:val="22"/>
          <w:rtl w:val="0"/>
          <w:lang w:val="fr-FR"/>
        </w:rPr>
        <w:t>es par d</w:t>
      </w:r>
      <w:r>
        <w:rPr>
          <w:i w:val="1"/>
          <w:iCs w:val="1"/>
          <w:sz w:val="22"/>
          <w:szCs w:val="22"/>
          <w:rtl w:val="0"/>
          <w:lang w:val="fr-FR"/>
        </w:rPr>
        <w:t>é</w:t>
      </w:r>
      <w:r>
        <w:rPr>
          <w:i w:val="1"/>
          <w:iCs w:val="1"/>
          <w:sz w:val="22"/>
          <w:szCs w:val="22"/>
          <w:rtl w:val="0"/>
          <w:lang w:val="fr-FR"/>
        </w:rPr>
        <w:t>cret en Conseil d'Etat. Tout demandeur re</w:t>
      </w:r>
      <w:r>
        <w:rPr>
          <w:i w:val="1"/>
          <w:iCs w:val="1"/>
          <w:sz w:val="22"/>
          <w:szCs w:val="22"/>
          <w:rtl w:val="0"/>
          <w:lang w:val="fr-FR"/>
        </w:rPr>
        <w:t>ç</w:t>
      </w:r>
      <w:r>
        <w:rPr>
          <w:i w:val="1"/>
          <w:iCs w:val="1"/>
          <w:sz w:val="22"/>
          <w:szCs w:val="22"/>
          <w:rtl w:val="0"/>
          <w:lang w:val="fr-FR"/>
        </w:rPr>
        <w:t xml:space="preserve">oit, dans une langue qu'il comprend ou dont il est raisonnable de supposer qu'il la comprend, une information sur ses droits et obligations </w:t>
      </w:r>
      <w:r>
        <w:rPr>
          <w:i w:val="1"/>
          <w:iCs w:val="1"/>
          <w:sz w:val="22"/>
          <w:szCs w:val="22"/>
          <w:rtl w:val="0"/>
          <w:lang w:val="fr-FR"/>
        </w:rPr>
        <w:t>[</w:t>
      </w:r>
      <w:r>
        <w:rPr>
          <w:i w:val="1"/>
          <w:iCs w:val="1"/>
          <w:sz w:val="22"/>
          <w:szCs w:val="22"/>
          <w:rtl w:val="0"/>
          <w:lang w:val="fr-FR"/>
        </w:rPr>
        <w:t>…</w:t>
      </w:r>
      <w:r>
        <w:rPr>
          <w:i w:val="1"/>
          <w:iCs w:val="1"/>
          <w:sz w:val="22"/>
          <w:szCs w:val="22"/>
          <w:rtl w:val="0"/>
          <w:lang w:val="fr-FR"/>
        </w:rPr>
        <w:t>]</w:t>
      </w:r>
    </w:p>
    <w:p>
      <w:pPr>
        <w:pStyle w:val="Citations"/>
        <w:spacing w:after="57"/>
        <w:ind w:left="708" w:firstLine="0"/>
        <w:jc w:val="both"/>
        <w:rPr>
          <w:i w:val="1"/>
          <w:iCs w:val="1"/>
          <w:sz w:val="22"/>
          <w:szCs w:val="22"/>
        </w:rPr>
      </w:pPr>
      <w:r>
        <w:rPr>
          <w:i w:val="1"/>
          <w:iCs w:val="1"/>
          <w:sz w:val="22"/>
          <w:szCs w:val="22"/>
          <w:rtl w:val="0"/>
          <w:lang w:val="fr-FR"/>
        </w:rPr>
        <w:t>« </w:t>
      </w:r>
      <w:r>
        <w:rPr>
          <w:i w:val="1"/>
          <w:iCs w:val="1"/>
          <w:sz w:val="22"/>
          <w:szCs w:val="22"/>
          <w:rtl w:val="0"/>
          <w:lang w:val="fr-FR"/>
        </w:rPr>
        <w:t>L'enregistrement a lieu au plus tard trois jours ouvr</w:t>
      </w:r>
      <w:r>
        <w:rPr>
          <w:i w:val="1"/>
          <w:iCs w:val="1"/>
          <w:sz w:val="22"/>
          <w:szCs w:val="22"/>
          <w:rtl w:val="0"/>
          <w:lang w:val="fr-FR"/>
        </w:rPr>
        <w:t>é</w:t>
      </w:r>
      <w:r>
        <w:rPr>
          <w:i w:val="1"/>
          <w:iCs w:val="1"/>
          <w:sz w:val="22"/>
          <w:szCs w:val="22"/>
          <w:rtl w:val="0"/>
          <w:lang w:val="fr-FR"/>
        </w:rPr>
        <w:t>s apr</w:t>
      </w:r>
      <w:r>
        <w:rPr>
          <w:i w:val="1"/>
          <w:iCs w:val="1"/>
          <w:sz w:val="22"/>
          <w:szCs w:val="22"/>
          <w:rtl w:val="0"/>
          <w:lang w:val="fr-FR"/>
        </w:rPr>
        <w:t>è</w:t>
      </w:r>
      <w:r>
        <w:rPr>
          <w:i w:val="1"/>
          <w:iCs w:val="1"/>
          <w:sz w:val="22"/>
          <w:szCs w:val="22"/>
          <w:rtl w:val="0"/>
          <w:lang w:val="fr-FR"/>
        </w:rPr>
        <w:t>s la pr</w:t>
      </w:r>
      <w:r>
        <w:rPr>
          <w:i w:val="1"/>
          <w:iCs w:val="1"/>
          <w:sz w:val="22"/>
          <w:szCs w:val="22"/>
          <w:rtl w:val="0"/>
          <w:lang w:val="fr-FR"/>
        </w:rPr>
        <w:t>é</w:t>
      </w:r>
      <w:r>
        <w:rPr>
          <w:i w:val="1"/>
          <w:iCs w:val="1"/>
          <w:sz w:val="22"/>
          <w:szCs w:val="22"/>
          <w:rtl w:val="0"/>
          <w:lang w:val="fr-FR"/>
        </w:rPr>
        <w:t xml:space="preserve">sentation de la demande </w:t>
      </w:r>
      <w:r>
        <w:rPr>
          <w:i w:val="1"/>
          <w:iCs w:val="1"/>
          <w:sz w:val="22"/>
          <w:szCs w:val="22"/>
          <w:rtl w:val="0"/>
          <w:lang w:val="fr-FR"/>
        </w:rPr>
        <w:t xml:space="preserve">à </w:t>
      </w:r>
      <w:r>
        <w:rPr>
          <w:i w:val="1"/>
          <w:iCs w:val="1"/>
          <w:sz w:val="22"/>
          <w:szCs w:val="22"/>
          <w:rtl w:val="0"/>
          <w:lang w:val="fr-FR"/>
        </w:rPr>
        <w:t>l'autorit</w:t>
      </w:r>
      <w:r>
        <w:rPr>
          <w:i w:val="1"/>
          <w:iCs w:val="1"/>
          <w:sz w:val="22"/>
          <w:szCs w:val="22"/>
          <w:rtl w:val="0"/>
          <w:lang w:val="fr-FR"/>
        </w:rPr>
        <w:t xml:space="preserve">é </w:t>
      </w:r>
      <w:r>
        <w:rPr>
          <w:i w:val="1"/>
          <w:iCs w:val="1"/>
          <w:sz w:val="22"/>
          <w:szCs w:val="22"/>
          <w:rtl w:val="0"/>
          <w:lang w:val="fr-FR"/>
        </w:rPr>
        <w:t>administrative comp</w:t>
      </w:r>
      <w:r>
        <w:rPr>
          <w:i w:val="1"/>
          <w:iCs w:val="1"/>
          <w:sz w:val="22"/>
          <w:szCs w:val="22"/>
          <w:rtl w:val="0"/>
          <w:lang w:val="fr-FR"/>
        </w:rPr>
        <w:t>é</w:t>
      </w:r>
      <w:r>
        <w:rPr>
          <w:i w:val="1"/>
          <w:iCs w:val="1"/>
          <w:sz w:val="22"/>
          <w:szCs w:val="22"/>
          <w:rtl w:val="0"/>
          <w:lang w:val="fr-FR"/>
        </w:rPr>
        <w:t>tente, sans condition pr</w:t>
      </w:r>
      <w:r>
        <w:rPr>
          <w:i w:val="1"/>
          <w:iCs w:val="1"/>
          <w:sz w:val="22"/>
          <w:szCs w:val="22"/>
          <w:rtl w:val="0"/>
          <w:lang w:val="fr-FR"/>
        </w:rPr>
        <w:t>é</w:t>
      </w:r>
      <w:r>
        <w:rPr>
          <w:i w:val="1"/>
          <w:iCs w:val="1"/>
          <w:sz w:val="22"/>
          <w:szCs w:val="22"/>
          <w:rtl w:val="0"/>
          <w:lang w:val="fr-FR"/>
        </w:rPr>
        <w:t>alable de domiciliation. Toutefois, ce d</w:t>
      </w:r>
      <w:r>
        <w:rPr>
          <w:i w:val="1"/>
          <w:iCs w:val="1"/>
          <w:sz w:val="22"/>
          <w:szCs w:val="22"/>
          <w:rtl w:val="0"/>
          <w:lang w:val="fr-FR"/>
        </w:rPr>
        <w:t>é</w:t>
      </w:r>
      <w:r>
        <w:rPr>
          <w:i w:val="1"/>
          <w:iCs w:val="1"/>
          <w:sz w:val="22"/>
          <w:szCs w:val="22"/>
          <w:rtl w:val="0"/>
          <w:lang w:val="fr-FR"/>
        </w:rPr>
        <w:t xml:space="preserve">lai peut </w:t>
      </w:r>
      <w:r>
        <w:rPr>
          <w:i w:val="1"/>
          <w:iCs w:val="1"/>
          <w:sz w:val="22"/>
          <w:szCs w:val="22"/>
          <w:rtl w:val="0"/>
          <w:lang w:val="fr-FR"/>
        </w:rPr>
        <w:t>ê</w:t>
      </w:r>
      <w:r>
        <w:rPr>
          <w:i w:val="1"/>
          <w:iCs w:val="1"/>
          <w:sz w:val="22"/>
          <w:szCs w:val="22"/>
          <w:rtl w:val="0"/>
          <w:lang w:val="fr-FR"/>
        </w:rPr>
        <w:t>tre port</w:t>
      </w:r>
      <w:r>
        <w:rPr>
          <w:i w:val="1"/>
          <w:iCs w:val="1"/>
          <w:sz w:val="22"/>
          <w:szCs w:val="22"/>
          <w:rtl w:val="0"/>
          <w:lang w:val="fr-FR"/>
        </w:rPr>
        <w:t xml:space="preserve">é à </w:t>
      </w:r>
      <w:r>
        <w:rPr>
          <w:i w:val="1"/>
          <w:iCs w:val="1"/>
          <w:sz w:val="22"/>
          <w:szCs w:val="22"/>
          <w:rtl w:val="0"/>
          <w:lang w:val="fr-FR"/>
        </w:rPr>
        <w:t>dix jours ouvr</w:t>
      </w:r>
      <w:r>
        <w:rPr>
          <w:i w:val="1"/>
          <w:iCs w:val="1"/>
          <w:sz w:val="22"/>
          <w:szCs w:val="22"/>
          <w:rtl w:val="0"/>
          <w:lang w:val="fr-FR"/>
        </w:rPr>
        <w:t>é</w:t>
      </w:r>
      <w:r>
        <w:rPr>
          <w:i w:val="1"/>
          <w:iCs w:val="1"/>
          <w:sz w:val="22"/>
          <w:szCs w:val="22"/>
          <w:rtl w:val="0"/>
          <w:lang w:val="fr-FR"/>
        </w:rPr>
        <w:t xml:space="preserve">s lorsqu'un nombre </w:t>
      </w:r>
      <w:r>
        <w:rPr>
          <w:i w:val="1"/>
          <w:iCs w:val="1"/>
          <w:sz w:val="22"/>
          <w:szCs w:val="22"/>
          <w:rtl w:val="0"/>
          <w:lang w:val="fr-FR"/>
        </w:rPr>
        <w:t>é</w:t>
      </w:r>
      <w:r>
        <w:rPr>
          <w:i w:val="1"/>
          <w:iCs w:val="1"/>
          <w:sz w:val="22"/>
          <w:szCs w:val="22"/>
          <w:rtl w:val="0"/>
          <w:lang w:val="fr-FR"/>
        </w:rPr>
        <w:t>lev</w:t>
      </w:r>
      <w:r>
        <w:rPr>
          <w:i w:val="1"/>
          <w:iCs w:val="1"/>
          <w:sz w:val="22"/>
          <w:szCs w:val="22"/>
          <w:rtl w:val="0"/>
          <w:lang w:val="fr-FR"/>
        </w:rPr>
        <w:t xml:space="preserve">é </w:t>
      </w:r>
      <w:r>
        <w:rPr>
          <w:i w:val="1"/>
          <w:iCs w:val="1"/>
          <w:sz w:val="22"/>
          <w:szCs w:val="22"/>
          <w:rtl w:val="0"/>
          <w:lang w:val="fr-FR"/>
        </w:rPr>
        <w:t>d'</w:t>
      </w:r>
      <w:r>
        <w:rPr>
          <w:i w:val="1"/>
          <w:iCs w:val="1"/>
          <w:sz w:val="22"/>
          <w:szCs w:val="22"/>
          <w:rtl w:val="0"/>
          <w:lang w:val="fr-FR"/>
        </w:rPr>
        <w:t>é</w:t>
      </w:r>
      <w:r>
        <w:rPr>
          <w:i w:val="1"/>
          <w:iCs w:val="1"/>
          <w:sz w:val="22"/>
          <w:szCs w:val="22"/>
          <w:rtl w:val="0"/>
          <w:lang w:val="fr-FR"/>
        </w:rPr>
        <w:t>trangers demandent l'asile simultan</w:t>
      </w:r>
      <w:r>
        <w:rPr>
          <w:i w:val="1"/>
          <w:iCs w:val="1"/>
          <w:sz w:val="22"/>
          <w:szCs w:val="22"/>
          <w:rtl w:val="0"/>
          <w:lang w:val="fr-FR"/>
        </w:rPr>
        <w:t>é</w:t>
      </w:r>
      <w:r>
        <w:rPr>
          <w:i w:val="1"/>
          <w:iCs w:val="1"/>
          <w:sz w:val="22"/>
          <w:szCs w:val="22"/>
          <w:rtl w:val="0"/>
          <w:lang w:val="fr-FR"/>
        </w:rPr>
        <w:t>ment.</w:t>
      </w:r>
      <w:r>
        <w:rPr>
          <w:i w:val="1"/>
          <w:iCs w:val="1"/>
          <w:sz w:val="22"/>
          <w:szCs w:val="22"/>
          <w:rtl w:val="0"/>
          <w:lang w:val="fr-FR"/>
        </w:rPr>
        <w:t> »</w:t>
      </w:r>
    </w:p>
    <w:p>
      <w:pPr>
        <w:pStyle w:val="Corps B A"/>
        <w:suppressAutoHyphens w:val="1"/>
        <w:rPr>
          <w:i w:val="1"/>
          <w:iCs w:val="1"/>
          <w:sz w:val="22"/>
          <w:szCs w:val="22"/>
        </w:rPr>
      </w:pPr>
      <w:r>
        <w:rPr>
          <w:rtl w:val="0"/>
          <w:lang w:val="fr-FR"/>
        </w:rPr>
        <w:t>Pour l</w:t>
      </w:r>
      <w:r>
        <w:rPr>
          <w:rtl w:val="0"/>
          <w:lang w:val="fr-FR"/>
        </w:rPr>
        <w:t>’</w:t>
      </w:r>
      <w:r>
        <w:rPr>
          <w:rtl w:val="0"/>
          <w:lang w:val="fr-FR"/>
        </w:rPr>
        <w:t>application de cette disposition,L</w:t>
      </w:r>
      <w:r>
        <w:rPr>
          <w:rtl w:val="0"/>
          <w:lang w:val="fr-FR"/>
        </w:rPr>
        <w:t>’</w:t>
      </w:r>
      <w:r>
        <w:rPr>
          <w:rtl w:val="0"/>
          <w:lang w:val="fr-FR"/>
        </w:rPr>
        <w:t>article R.741-2 du CESEDA pr</w:t>
      </w:r>
      <w:r>
        <w:rPr>
          <w:rtl w:val="0"/>
          <w:lang w:val="fr-FR"/>
        </w:rPr>
        <w:t>é</w:t>
      </w:r>
      <w:r>
        <w:rPr>
          <w:rtl w:val="0"/>
          <w:lang w:val="fr-FR"/>
        </w:rPr>
        <w:t>voit que</w:t>
      </w:r>
      <w:r>
        <w:rPr>
          <w:rtl w:val="0"/>
          <w:lang w:val="fr-FR"/>
        </w:rPr>
        <w:t> </w:t>
      </w:r>
      <w:r>
        <w:rPr>
          <w:rtl w:val="0"/>
          <w:lang w:val="fr-FR"/>
        </w:rPr>
        <w:t>:</w:t>
      </w:r>
    </w:p>
    <w:p>
      <w:pPr>
        <w:pStyle w:val="Citations"/>
        <w:spacing w:after="57"/>
        <w:ind w:left="708" w:firstLine="0"/>
        <w:jc w:val="both"/>
        <w:rPr>
          <w:rStyle w:val="Aucun"/>
          <w:i w:val="1"/>
          <w:iCs w:val="1"/>
          <w:sz w:val="22"/>
          <w:szCs w:val="22"/>
        </w:rPr>
      </w:pPr>
      <w:r>
        <w:rPr>
          <w:i w:val="1"/>
          <w:iCs w:val="1"/>
          <w:sz w:val="22"/>
          <w:szCs w:val="22"/>
          <w:rtl w:val="0"/>
          <w:lang w:val="fr-FR"/>
        </w:rPr>
        <w:t>« </w:t>
      </w:r>
      <w:r>
        <w:rPr>
          <w:i w:val="1"/>
          <w:iCs w:val="1"/>
          <w:sz w:val="22"/>
          <w:szCs w:val="22"/>
          <w:rtl w:val="0"/>
          <w:lang w:val="fr-FR"/>
        </w:rPr>
        <w:t>Pour l'application du deuxi</w:t>
      </w:r>
      <w:r>
        <w:rPr>
          <w:i w:val="1"/>
          <w:iCs w:val="1"/>
          <w:sz w:val="22"/>
          <w:szCs w:val="22"/>
          <w:rtl w:val="0"/>
          <w:lang w:val="fr-FR"/>
        </w:rPr>
        <w:t>è</w:t>
      </w:r>
      <w:r>
        <w:rPr>
          <w:i w:val="1"/>
          <w:iCs w:val="1"/>
          <w:sz w:val="22"/>
          <w:szCs w:val="22"/>
          <w:rtl w:val="0"/>
          <w:lang w:val="fr-FR"/>
        </w:rPr>
        <w:t>me alin</w:t>
      </w:r>
      <w:r>
        <w:rPr>
          <w:i w:val="1"/>
          <w:iCs w:val="1"/>
          <w:sz w:val="22"/>
          <w:szCs w:val="22"/>
          <w:rtl w:val="0"/>
          <w:lang w:val="fr-FR"/>
        </w:rPr>
        <w:t>é</w:t>
      </w:r>
      <w:r>
        <w:rPr>
          <w:i w:val="1"/>
          <w:iCs w:val="1"/>
          <w:sz w:val="22"/>
          <w:szCs w:val="22"/>
          <w:rtl w:val="0"/>
          <w:lang w:val="fr-FR"/>
        </w:rPr>
        <w:t xml:space="preserve">a de l'article </w:t>
      </w:r>
      <w:r>
        <w:rPr>
          <w:rStyle w:val="Hyperlink.0"/>
        </w:rPr>
        <w:fldChar w:fldCharType="begin" w:fldLock="0"/>
      </w:r>
      <w:r>
        <w:rPr>
          <w:rStyle w:val="Hyperlink.0"/>
        </w:rPr>
        <w:instrText xml:space="preserve"> HYPERLINK "https://www.legifrance.gouv.fr/affichCodeArticle.do?cidTexte=LEGITEXT000006070158&amp;idArticle=LEGIARTI000006335360&amp;dateTexte=&amp;categorieLien=cid"</w:instrText>
      </w:r>
      <w:r>
        <w:rPr>
          <w:rStyle w:val="Hyperlink.0"/>
        </w:rPr>
        <w:fldChar w:fldCharType="separate" w:fldLock="0"/>
      </w:r>
      <w:r>
        <w:rPr>
          <w:rStyle w:val="Hyperlink.0"/>
          <w:rtl w:val="0"/>
          <w:lang w:val="fr-FR"/>
        </w:rPr>
        <w:t>L. 741-1</w:t>
      </w:r>
      <w:r>
        <w:rPr/>
        <w:fldChar w:fldCharType="end" w:fldLock="0"/>
      </w:r>
      <w:r>
        <w:rPr>
          <w:rStyle w:val="Aucun"/>
          <w:i w:val="1"/>
          <w:iCs w:val="1"/>
          <w:sz w:val="22"/>
          <w:szCs w:val="22"/>
          <w:rtl w:val="0"/>
          <w:lang w:val="fr-FR"/>
        </w:rPr>
        <w:t>, l'autorit</w:t>
      </w:r>
      <w:r>
        <w:rPr>
          <w:rStyle w:val="Aucun"/>
          <w:i w:val="1"/>
          <w:iCs w:val="1"/>
          <w:sz w:val="22"/>
          <w:szCs w:val="22"/>
          <w:rtl w:val="0"/>
          <w:lang w:val="fr-FR"/>
        </w:rPr>
        <w:t xml:space="preserve">é </w:t>
      </w:r>
      <w:r>
        <w:rPr>
          <w:rStyle w:val="Aucun"/>
          <w:i w:val="1"/>
          <w:iCs w:val="1"/>
          <w:sz w:val="22"/>
          <w:szCs w:val="22"/>
          <w:rtl w:val="0"/>
          <w:lang w:val="fr-FR"/>
        </w:rPr>
        <w:t>administrative comp</w:t>
      </w:r>
      <w:r>
        <w:rPr>
          <w:rStyle w:val="Aucun"/>
          <w:i w:val="1"/>
          <w:iCs w:val="1"/>
          <w:sz w:val="22"/>
          <w:szCs w:val="22"/>
          <w:rtl w:val="0"/>
          <w:lang w:val="fr-FR"/>
        </w:rPr>
        <w:t>é</w:t>
      </w:r>
      <w:r>
        <w:rPr>
          <w:rStyle w:val="Aucun"/>
          <w:i w:val="1"/>
          <w:iCs w:val="1"/>
          <w:sz w:val="22"/>
          <w:szCs w:val="22"/>
          <w:rtl w:val="0"/>
          <w:lang w:val="fr-FR"/>
        </w:rPr>
        <w:t>tente peut pr</w:t>
      </w:r>
      <w:r>
        <w:rPr>
          <w:rStyle w:val="Aucun"/>
          <w:i w:val="1"/>
          <w:iCs w:val="1"/>
          <w:sz w:val="22"/>
          <w:szCs w:val="22"/>
          <w:rtl w:val="0"/>
          <w:lang w:val="fr-FR"/>
        </w:rPr>
        <w:t>é</w:t>
      </w:r>
      <w:r>
        <w:rPr>
          <w:rStyle w:val="Aucun"/>
          <w:i w:val="1"/>
          <w:iCs w:val="1"/>
          <w:sz w:val="22"/>
          <w:szCs w:val="22"/>
          <w:rtl w:val="0"/>
          <w:lang w:val="fr-FR"/>
        </w:rPr>
        <w:t>voir que la demande est pr</w:t>
      </w:r>
      <w:r>
        <w:rPr>
          <w:rStyle w:val="Aucun"/>
          <w:i w:val="1"/>
          <w:iCs w:val="1"/>
          <w:sz w:val="22"/>
          <w:szCs w:val="22"/>
          <w:rtl w:val="0"/>
          <w:lang w:val="fr-FR"/>
        </w:rPr>
        <w:t>é</w:t>
      </w:r>
      <w:r>
        <w:rPr>
          <w:rStyle w:val="Aucun"/>
          <w:i w:val="1"/>
          <w:iCs w:val="1"/>
          <w:sz w:val="22"/>
          <w:szCs w:val="22"/>
          <w:rtl w:val="0"/>
          <w:lang w:val="fr-FR"/>
        </w:rPr>
        <w:t>sent</w:t>
      </w:r>
      <w:r>
        <w:rPr>
          <w:rStyle w:val="Aucun"/>
          <w:i w:val="1"/>
          <w:iCs w:val="1"/>
          <w:sz w:val="22"/>
          <w:szCs w:val="22"/>
          <w:rtl w:val="0"/>
          <w:lang w:val="fr-FR"/>
        </w:rPr>
        <w:t>é</w:t>
      </w:r>
      <w:r>
        <w:rPr>
          <w:rStyle w:val="Aucun"/>
          <w:i w:val="1"/>
          <w:iCs w:val="1"/>
          <w:sz w:val="22"/>
          <w:szCs w:val="22"/>
          <w:rtl w:val="0"/>
          <w:lang w:val="fr-FR"/>
        </w:rPr>
        <w:t>e aupr</w:t>
      </w:r>
      <w:r>
        <w:rPr>
          <w:rStyle w:val="Aucun"/>
          <w:i w:val="1"/>
          <w:iCs w:val="1"/>
          <w:sz w:val="22"/>
          <w:szCs w:val="22"/>
          <w:rtl w:val="0"/>
          <w:lang w:val="fr-FR"/>
        </w:rPr>
        <w:t>è</w:t>
      </w:r>
      <w:r>
        <w:rPr>
          <w:rStyle w:val="Aucun"/>
          <w:i w:val="1"/>
          <w:iCs w:val="1"/>
          <w:sz w:val="22"/>
          <w:szCs w:val="22"/>
          <w:rtl w:val="0"/>
          <w:lang w:val="fr-FR"/>
        </w:rPr>
        <w:t>s de la personne morale pr</w:t>
      </w:r>
      <w:r>
        <w:rPr>
          <w:rStyle w:val="Aucun"/>
          <w:i w:val="1"/>
          <w:iCs w:val="1"/>
          <w:sz w:val="22"/>
          <w:szCs w:val="22"/>
          <w:rtl w:val="0"/>
          <w:lang w:val="fr-FR"/>
        </w:rPr>
        <w:t>é</w:t>
      </w:r>
      <w:r>
        <w:rPr>
          <w:rStyle w:val="Aucun"/>
          <w:i w:val="1"/>
          <w:iCs w:val="1"/>
          <w:sz w:val="22"/>
          <w:szCs w:val="22"/>
          <w:rtl w:val="0"/>
          <w:lang w:val="fr-FR"/>
        </w:rPr>
        <w:t>vue au deuxi</w:t>
      </w:r>
      <w:r>
        <w:rPr>
          <w:rStyle w:val="Aucun"/>
          <w:i w:val="1"/>
          <w:iCs w:val="1"/>
          <w:sz w:val="22"/>
          <w:szCs w:val="22"/>
          <w:rtl w:val="0"/>
          <w:lang w:val="fr-FR"/>
        </w:rPr>
        <w:t>è</w:t>
      </w:r>
      <w:r>
        <w:rPr>
          <w:rStyle w:val="Aucun"/>
          <w:i w:val="1"/>
          <w:iCs w:val="1"/>
          <w:sz w:val="22"/>
          <w:szCs w:val="22"/>
          <w:rtl w:val="0"/>
          <w:lang w:val="fr-FR"/>
        </w:rPr>
        <w:t>me alin</w:t>
      </w:r>
      <w:r>
        <w:rPr>
          <w:rStyle w:val="Aucun"/>
          <w:i w:val="1"/>
          <w:iCs w:val="1"/>
          <w:sz w:val="22"/>
          <w:szCs w:val="22"/>
          <w:rtl w:val="0"/>
          <w:lang w:val="fr-FR"/>
        </w:rPr>
        <w:t>é</w:t>
      </w:r>
      <w:r>
        <w:rPr>
          <w:rStyle w:val="Aucun"/>
          <w:i w:val="1"/>
          <w:iCs w:val="1"/>
          <w:sz w:val="22"/>
          <w:szCs w:val="22"/>
          <w:rtl w:val="0"/>
          <w:lang w:val="fr-FR"/>
        </w:rPr>
        <w:t xml:space="preserve">a de l'article </w:t>
      </w:r>
      <w:r>
        <w:rPr>
          <w:rStyle w:val="Hyperlink.0"/>
        </w:rPr>
        <w:fldChar w:fldCharType="begin" w:fldLock="0"/>
      </w:r>
      <w:r>
        <w:rPr>
          <w:rStyle w:val="Hyperlink.0"/>
        </w:rPr>
        <w:instrText xml:space="preserve"> HYPERLINK "https://www.legifrance.gouv.fr/affichCodeArticle.do?cidTexte=LEGITEXT000006070158&amp;idArticle=LEGIARTI000030952345&amp;dateTexte=&amp;categorieLien=cid"</w:instrText>
      </w:r>
      <w:r>
        <w:rPr>
          <w:rStyle w:val="Hyperlink.0"/>
        </w:rPr>
        <w:fldChar w:fldCharType="separate" w:fldLock="0"/>
      </w:r>
      <w:r>
        <w:rPr>
          <w:rStyle w:val="Hyperlink.0"/>
          <w:rtl w:val="0"/>
          <w:lang w:val="fr-FR"/>
        </w:rPr>
        <w:t>L. 744-1</w:t>
      </w:r>
      <w:r>
        <w:rPr/>
        <w:fldChar w:fldCharType="end" w:fldLock="0"/>
      </w:r>
      <w:r>
        <w:rPr>
          <w:rStyle w:val="Aucun"/>
          <w:i w:val="1"/>
          <w:iCs w:val="1"/>
          <w:sz w:val="22"/>
          <w:szCs w:val="22"/>
          <w:rtl w:val="0"/>
          <w:lang w:val="fr-FR"/>
        </w:rPr>
        <w:t>.</w:t>
      </w:r>
      <w:r>
        <w:rPr>
          <w:rStyle w:val="Aucun"/>
          <w:i w:val="1"/>
          <w:iCs w:val="1"/>
          <w:sz w:val="22"/>
          <w:szCs w:val="22"/>
          <w:rtl w:val="0"/>
          <w:lang w:val="fr-FR"/>
        </w:rPr>
        <w:t> »</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before="100" w:after="100"/>
        <w:jc w:val="both"/>
      </w:pPr>
      <w:r>
        <w:rPr>
          <w:rStyle w:val="Aucun"/>
          <w:rtl w:val="0"/>
          <w:lang w:val="de-DE"/>
        </w:rPr>
        <w:t>Le Conseil d</w:t>
      </w:r>
      <w:r>
        <w:rPr>
          <w:rStyle w:val="Aucun"/>
          <w:rtl w:val="0"/>
          <w:lang w:val="de-DE"/>
        </w:rPr>
        <w:t>’É</w:t>
      </w:r>
      <w:r>
        <w:rPr>
          <w:rStyle w:val="Aucun"/>
          <w:rtl w:val="0"/>
          <w:lang w:val="de-DE"/>
        </w:rPr>
        <w:t>tat a jug</w:t>
      </w:r>
      <w:r>
        <w:rPr>
          <w:rStyle w:val="Aucun"/>
          <w:rtl w:val="0"/>
          <w:lang w:val="de-DE"/>
        </w:rPr>
        <w:t xml:space="preserve">é </w:t>
      </w:r>
      <w:r>
        <w:rPr>
          <w:rStyle w:val="Aucun"/>
          <w:rtl w:val="0"/>
          <w:lang w:val="es-ES_tradnl"/>
        </w:rPr>
        <w:t>que</w:t>
      </w:r>
      <w:r>
        <w:rPr>
          <w:rStyle w:val="Aucun"/>
          <w:rtl w:val="0"/>
          <w:lang w:val="de-DE"/>
        </w:rPr>
        <w:t> </w:t>
      </w:r>
      <w:r>
        <w:rPr>
          <w:rStyle w:val="Aucun"/>
          <w:rtl w:val="0"/>
          <w:lang w:val="de-DE"/>
        </w:rPr>
        <w:t>:</w:t>
      </w:r>
      <w:r>
        <w:rPr>
          <w:rStyle w:val="Aucun"/>
          <w:rFonts w:ascii="Helvetica Neue" w:hAnsi="Helvetica Neue" w:hint="default"/>
          <w:rtl w:val="0"/>
          <w:lang w:val="fr-FR"/>
        </w:rPr>
        <w:t> »</w:t>
      </w:r>
      <w:r>
        <w:rPr>
          <w:rStyle w:val="Aucun"/>
          <w:i w:val="1"/>
          <w:iCs w:val="1"/>
          <w:sz w:val="22"/>
          <w:szCs w:val="22"/>
          <w:rtl w:val="0"/>
          <w:lang w:val="fr-FR"/>
        </w:rPr>
        <w:t>les dispositions pr</w:t>
      </w:r>
      <w:r>
        <w:rPr>
          <w:rStyle w:val="Aucun"/>
          <w:i w:val="1"/>
          <w:iCs w:val="1"/>
          <w:sz w:val="22"/>
          <w:szCs w:val="22"/>
          <w:rtl w:val="0"/>
          <w:lang w:val="fr-FR"/>
        </w:rPr>
        <w:t>é</w:t>
      </w:r>
      <w:r>
        <w:rPr>
          <w:rStyle w:val="Aucun"/>
          <w:i w:val="1"/>
          <w:iCs w:val="1"/>
          <w:sz w:val="22"/>
          <w:szCs w:val="22"/>
          <w:rtl w:val="0"/>
        </w:rPr>
        <w:t>c</w:t>
      </w:r>
      <w:r>
        <w:rPr>
          <w:rStyle w:val="Aucun"/>
          <w:i w:val="1"/>
          <w:iCs w:val="1"/>
          <w:sz w:val="22"/>
          <w:szCs w:val="22"/>
          <w:rtl w:val="0"/>
          <w:lang w:val="fr-FR"/>
        </w:rPr>
        <w:t>é</w:t>
      </w:r>
      <w:r>
        <w:rPr>
          <w:rStyle w:val="Aucun"/>
          <w:i w:val="1"/>
          <w:iCs w:val="1"/>
          <w:sz w:val="22"/>
          <w:szCs w:val="22"/>
          <w:rtl w:val="0"/>
          <w:lang w:val="fr-FR"/>
        </w:rPr>
        <w:t>demment cit</w:t>
      </w:r>
      <w:r>
        <w:rPr>
          <w:rStyle w:val="Aucun"/>
          <w:i w:val="1"/>
          <w:iCs w:val="1"/>
          <w:sz w:val="22"/>
          <w:szCs w:val="22"/>
          <w:rtl w:val="0"/>
          <w:lang w:val="fr-FR"/>
        </w:rPr>
        <w:t>é</w:t>
      </w:r>
      <w:r>
        <w:rPr>
          <w:rStyle w:val="Aucun"/>
          <w:i w:val="1"/>
          <w:iCs w:val="1"/>
          <w:sz w:val="22"/>
          <w:szCs w:val="22"/>
          <w:rtl w:val="0"/>
          <w:lang w:val="fr-FR"/>
        </w:rPr>
        <w:t>es de l'article L. 741-1 du code de l'entr</w:t>
      </w:r>
      <w:r>
        <w:rPr>
          <w:rStyle w:val="Aucun"/>
          <w:i w:val="1"/>
          <w:iCs w:val="1"/>
          <w:sz w:val="22"/>
          <w:szCs w:val="22"/>
          <w:rtl w:val="0"/>
          <w:lang w:val="fr-FR"/>
        </w:rPr>
        <w:t>é</w:t>
      </w:r>
      <w:r>
        <w:rPr>
          <w:rStyle w:val="Aucun"/>
          <w:i w:val="1"/>
          <w:iCs w:val="1"/>
          <w:sz w:val="22"/>
          <w:szCs w:val="22"/>
          <w:rtl w:val="0"/>
          <w:lang w:val="fr-FR"/>
        </w:rPr>
        <w:t>e et du s</w:t>
      </w:r>
      <w:r>
        <w:rPr>
          <w:rStyle w:val="Aucun"/>
          <w:i w:val="1"/>
          <w:iCs w:val="1"/>
          <w:sz w:val="22"/>
          <w:szCs w:val="22"/>
          <w:rtl w:val="0"/>
          <w:lang w:val="fr-FR"/>
        </w:rPr>
        <w:t>é</w:t>
      </w:r>
      <w:r>
        <w:rPr>
          <w:rStyle w:val="Aucun"/>
          <w:i w:val="1"/>
          <w:iCs w:val="1"/>
          <w:sz w:val="22"/>
          <w:szCs w:val="22"/>
          <w:rtl w:val="0"/>
          <w:lang w:val="fr-FR"/>
        </w:rPr>
        <w:t xml:space="preserve">jour des </w:t>
      </w:r>
      <w:r>
        <w:rPr>
          <w:rStyle w:val="Aucun"/>
          <w:i w:val="1"/>
          <w:iCs w:val="1"/>
          <w:sz w:val="22"/>
          <w:szCs w:val="22"/>
          <w:rtl w:val="0"/>
          <w:lang w:val="fr-FR"/>
        </w:rPr>
        <w:t>é</w:t>
      </w:r>
      <w:r>
        <w:rPr>
          <w:rStyle w:val="Aucun"/>
          <w:i w:val="1"/>
          <w:iCs w:val="1"/>
          <w:sz w:val="22"/>
          <w:szCs w:val="22"/>
          <w:rtl w:val="0"/>
          <w:lang w:val="fr-FR"/>
        </w:rPr>
        <w:t xml:space="preserve">trangers et du droit d'asile, issues de la loi du 29 juillet 2015 relative </w:t>
      </w:r>
      <w:r>
        <w:rPr>
          <w:rStyle w:val="Aucun"/>
          <w:i w:val="1"/>
          <w:iCs w:val="1"/>
          <w:sz w:val="22"/>
          <w:szCs w:val="22"/>
          <w:rtl w:val="0"/>
        </w:rPr>
        <w:t xml:space="preserve">à </w:t>
      </w:r>
      <w:r>
        <w:rPr>
          <w:rStyle w:val="Aucun"/>
          <w:i w:val="1"/>
          <w:iCs w:val="1"/>
          <w:sz w:val="22"/>
          <w:szCs w:val="22"/>
          <w:rtl w:val="0"/>
          <w:lang w:val="fr-FR"/>
        </w:rPr>
        <w:t>la r</w:t>
      </w:r>
      <w:r>
        <w:rPr>
          <w:rStyle w:val="Aucun"/>
          <w:i w:val="1"/>
          <w:iCs w:val="1"/>
          <w:sz w:val="22"/>
          <w:szCs w:val="22"/>
          <w:rtl w:val="0"/>
          <w:lang w:val="fr-FR"/>
        </w:rPr>
        <w:t>é</w:t>
      </w:r>
      <w:r>
        <w:rPr>
          <w:rStyle w:val="Aucun"/>
          <w:i w:val="1"/>
          <w:iCs w:val="1"/>
          <w:sz w:val="22"/>
          <w:szCs w:val="22"/>
          <w:rtl w:val="0"/>
          <w:lang w:val="fr-FR"/>
        </w:rPr>
        <w:t>forme du droit d'asile, transposant les objectifs de la directive 2013/32/UE du 26 juin 2013, font peser sur l'Etat une obligation de r</w:t>
      </w:r>
      <w:r>
        <w:rPr>
          <w:rStyle w:val="Aucun"/>
          <w:i w:val="1"/>
          <w:iCs w:val="1"/>
          <w:sz w:val="22"/>
          <w:szCs w:val="22"/>
          <w:rtl w:val="0"/>
          <w:lang w:val="fr-FR"/>
        </w:rPr>
        <w:t>é</w:t>
      </w:r>
      <w:r>
        <w:rPr>
          <w:rStyle w:val="Aucun"/>
          <w:i w:val="1"/>
          <w:iCs w:val="1"/>
          <w:sz w:val="22"/>
          <w:szCs w:val="22"/>
          <w:rtl w:val="0"/>
          <w:lang w:val="fr-FR"/>
        </w:rPr>
        <w:t>sultat s'agissant des d</w:t>
      </w:r>
      <w:r>
        <w:rPr>
          <w:rStyle w:val="Aucun"/>
          <w:i w:val="1"/>
          <w:iCs w:val="1"/>
          <w:sz w:val="22"/>
          <w:szCs w:val="22"/>
          <w:rtl w:val="0"/>
          <w:lang w:val="fr-FR"/>
        </w:rPr>
        <w:t>é</w:t>
      </w:r>
      <w:r>
        <w:rPr>
          <w:rStyle w:val="Aucun"/>
          <w:i w:val="1"/>
          <w:iCs w:val="1"/>
          <w:sz w:val="22"/>
          <w:szCs w:val="22"/>
          <w:rtl w:val="0"/>
          <w:lang w:val="fr-FR"/>
        </w:rPr>
        <w:t xml:space="preserve">lais dans lesquels les demandes d'asile doivent </w:t>
      </w:r>
      <w:r>
        <w:rPr>
          <w:rStyle w:val="Aucun"/>
          <w:i w:val="1"/>
          <w:iCs w:val="1"/>
          <w:sz w:val="22"/>
          <w:szCs w:val="22"/>
          <w:rtl w:val="0"/>
        </w:rPr>
        <w:t>ê</w:t>
      </w:r>
      <w:r>
        <w:rPr>
          <w:rStyle w:val="Aucun"/>
          <w:i w:val="1"/>
          <w:iCs w:val="1"/>
          <w:sz w:val="22"/>
          <w:szCs w:val="22"/>
          <w:rtl w:val="0"/>
          <w:lang w:val="fr-FR"/>
        </w:rPr>
        <w:t>tre enregistr</w:t>
      </w:r>
      <w:r>
        <w:rPr>
          <w:rStyle w:val="Aucun"/>
          <w:i w:val="1"/>
          <w:iCs w:val="1"/>
          <w:sz w:val="22"/>
          <w:szCs w:val="22"/>
          <w:rtl w:val="0"/>
          <w:lang w:val="fr-FR"/>
        </w:rPr>
        <w:t>é</w:t>
      </w:r>
      <w:r>
        <w:rPr>
          <w:rStyle w:val="Aucun"/>
          <w:i w:val="1"/>
          <w:iCs w:val="1"/>
          <w:sz w:val="22"/>
          <w:szCs w:val="22"/>
          <w:rtl w:val="0"/>
          <w:lang w:val="fr-FR"/>
        </w:rPr>
        <w:t>es ; qu'il incombe en cons</w:t>
      </w:r>
      <w:r>
        <w:rPr>
          <w:rStyle w:val="Aucun"/>
          <w:i w:val="1"/>
          <w:iCs w:val="1"/>
          <w:sz w:val="22"/>
          <w:szCs w:val="22"/>
          <w:rtl w:val="0"/>
          <w:lang w:val="fr-FR"/>
        </w:rPr>
        <w:t>é</w:t>
      </w:r>
      <w:r>
        <w:rPr>
          <w:rStyle w:val="Aucun"/>
          <w:i w:val="1"/>
          <w:iCs w:val="1"/>
          <w:sz w:val="22"/>
          <w:szCs w:val="22"/>
          <w:rtl w:val="0"/>
          <w:lang w:val="fr-FR"/>
        </w:rPr>
        <w:t>quence aux autorit</w:t>
      </w:r>
      <w:r>
        <w:rPr>
          <w:rStyle w:val="Aucun"/>
          <w:i w:val="1"/>
          <w:iCs w:val="1"/>
          <w:sz w:val="22"/>
          <w:szCs w:val="22"/>
          <w:rtl w:val="0"/>
          <w:lang w:val="fr-FR"/>
        </w:rPr>
        <w:t>é</w:t>
      </w:r>
      <w:r>
        <w:rPr>
          <w:rStyle w:val="Aucun"/>
          <w:i w:val="1"/>
          <w:iCs w:val="1"/>
          <w:sz w:val="22"/>
          <w:szCs w:val="22"/>
          <w:rtl w:val="0"/>
          <w:lang w:val="pt-PT"/>
        </w:rPr>
        <w:t>s comp</w:t>
      </w:r>
      <w:r>
        <w:rPr>
          <w:rStyle w:val="Aucun"/>
          <w:i w:val="1"/>
          <w:iCs w:val="1"/>
          <w:sz w:val="22"/>
          <w:szCs w:val="22"/>
          <w:rtl w:val="0"/>
          <w:lang w:val="fr-FR"/>
        </w:rPr>
        <w:t>é</w:t>
      </w:r>
      <w:r>
        <w:rPr>
          <w:rStyle w:val="Aucun"/>
          <w:i w:val="1"/>
          <w:iCs w:val="1"/>
          <w:sz w:val="22"/>
          <w:szCs w:val="22"/>
          <w:rtl w:val="0"/>
          <w:lang w:val="fr-FR"/>
        </w:rPr>
        <w:t>tentes de prendre les mesures n</w:t>
      </w:r>
      <w:r>
        <w:rPr>
          <w:rStyle w:val="Aucun"/>
          <w:i w:val="1"/>
          <w:iCs w:val="1"/>
          <w:sz w:val="22"/>
          <w:szCs w:val="22"/>
          <w:rtl w:val="0"/>
          <w:lang w:val="fr-FR"/>
        </w:rPr>
        <w:t>é</w:t>
      </w:r>
      <w:r>
        <w:rPr>
          <w:rStyle w:val="Aucun"/>
          <w:i w:val="1"/>
          <w:iCs w:val="1"/>
          <w:sz w:val="22"/>
          <w:szCs w:val="22"/>
          <w:rtl w:val="0"/>
          <w:lang w:val="fr-FR"/>
        </w:rPr>
        <w:t>cessaires au respect de ces d</w:t>
      </w:r>
      <w:r>
        <w:rPr>
          <w:rStyle w:val="Aucun"/>
          <w:i w:val="1"/>
          <w:iCs w:val="1"/>
          <w:sz w:val="22"/>
          <w:szCs w:val="22"/>
          <w:rtl w:val="0"/>
          <w:lang w:val="fr-FR"/>
        </w:rPr>
        <w:t>é</w:t>
      </w:r>
      <w:r>
        <w:rPr>
          <w:rStyle w:val="Aucun"/>
          <w:i w:val="1"/>
          <w:iCs w:val="1"/>
          <w:sz w:val="22"/>
          <w:szCs w:val="22"/>
          <w:rtl w:val="0"/>
          <w:lang w:val="fr-FR"/>
        </w:rPr>
        <w:t>lais ;</w:t>
      </w:r>
      <w:r>
        <w:rPr>
          <w:rStyle w:val="Aucun"/>
          <w:i w:val="1"/>
          <w:iCs w:val="1"/>
          <w:sz w:val="22"/>
          <w:szCs w:val="22"/>
          <w:rtl w:val="0"/>
        </w:rPr>
        <w:t> »</w:t>
      </w:r>
      <w:r>
        <w:rPr>
          <w:rtl w:val="0"/>
          <w:lang w:val="fr-FR"/>
        </w:rPr>
        <w:t>(cf. CE, 31 juillet 2019, n</w:t>
      </w:r>
      <w:r>
        <w:rPr>
          <w:rtl w:val="0"/>
          <w:lang w:val="it-IT"/>
        </w:rPr>
        <w:t xml:space="preserve">° </w:t>
      </w:r>
      <w:r>
        <w:rPr>
          <w:rtl w:val="0"/>
        </w:rPr>
        <w:t>410347)</w:t>
      </w:r>
      <w:r>
        <w:rPr>
          <w:rFonts w:ascii="Arial Unicode MS" w:cs="Arial Unicode MS" w:hAnsi="Arial Unicode MS" w:eastAsia="Arial Unicode MS"/>
          <w:b w:val="0"/>
          <w:bCs w:val="0"/>
          <w:i w:val="0"/>
          <w:iCs w:val="0"/>
        </w:rPr>
        <w:br w:type="page"/>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before="100" w:after="100"/>
        <w:jc w:val="both"/>
        <w:rPr>
          <w:rStyle w:val="Aucun"/>
          <w:rFonts w:ascii="Helvetica Neue" w:cs="Helvetica Neue" w:hAnsi="Helvetica Neue" w:eastAsia="Helvetica Neue"/>
        </w:rPr>
      </w:pPr>
    </w:p>
    <w:p>
      <w:pPr>
        <w:pStyle w:val="Titre 3"/>
        <w:numPr>
          <w:ilvl w:val="2"/>
          <w:numId w:val="2"/>
        </w:numPr>
        <w:pBdr>
          <w:top w:val="nil"/>
          <w:left w:val="nil"/>
          <w:bottom w:val="nil"/>
          <w:right w:val="nil"/>
        </w:pBdr>
        <w:suppressAutoHyphens w:val="1"/>
        <w:bidi w:val="0"/>
        <w:spacing w:after="100" w:line="240" w:lineRule="auto"/>
        <w:ind w:right="0"/>
        <w:jc w:val="left"/>
        <w:rPr>
          <w:rFonts w:ascii="Garamond" w:hAnsi="Garamond"/>
          <w:b w:val="1"/>
          <w:bCs w:val="1"/>
          <w:sz w:val="24"/>
          <w:szCs w:val="24"/>
          <w:rtl w:val="0"/>
          <w:lang w:val="fr-FR"/>
        </w:rPr>
      </w:pPr>
      <w:r>
        <w:rPr>
          <w:rStyle w:val="Aucun"/>
          <w:rFonts w:ascii="Garamond" w:hAnsi="Garamond"/>
          <w:b w:val="1"/>
          <w:bCs w:val="1"/>
          <w:spacing w:val="0"/>
          <w:sz w:val="24"/>
          <w:szCs w:val="24"/>
          <w:rtl w:val="0"/>
          <w:lang w:val="fr-FR"/>
        </w:rPr>
        <w:t xml:space="preserve"> En l</w:t>
      </w:r>
      <w:r>
        <w:rPr>
          <w:rStyle w:val="Aucun"/>
          <w:rFonts w:ascii="Garamond" w:hAnsi="Garamond" w:hint="default"/>
          <w:b w:val="1"/>
          <w:bCs w:val="1"/>
          <w:spacing w:val="0"/>
          <w:sz w:val="24"/>
          <w:szCs w:val="24"/>
          <w:rtl w:val="0"/>
          <w:lang w:val="fr-FR"/>
        </w:rPr>
        <w:t>’</w:t>
      </w:r>
      <w:r>
        <w:rPr>
          <w:rStyle w:val="Aucun"/>
          <w:rFonts w:ascii="Garamond" w:hAnsi="Garamond"/>
          <w:b w:val="1"/>
          <w:bCs w:val="1"/>
          <w:spacing w:val="0"/>
          <w:sz w:val="24"/>
          <w:szCs w:val="24"/>
          <w:rtl w:val="0"/>
          <w:lang w:val="fr-FR"/>
        </w:rPr>
        <w:t>esp</w:t>
      </w:r>
      <w:r>
        <w:rPr>
          <w:rStyle w:val="Aucun"/>
          <w:rFonts w:ascii="Garamond" w:hAnsi="Garamond" w:hint="default"/>
          <w:b w:val="1"/>
          <w:bCs w:val="1"/>
          <w:spacing w:val="0"/>
          <w:sz w:val="24"/>
          <w:szCs w:val="24"/>
          <w:rtl w:val="0"/>
          <w:lang w:val="fr-FR"/>
        </w:rPr>
        <w:t>è</w:t>
      </w:r>
      <w:r>
        <w:rPr>
          <w:rStyle w:val="Aucun"/>
          <w:rFonts w:ascii="Garamond" w:hAnsi="Garamond"/>
          <w:b w:val="1"/>
          <w:bCs w:val="1"/>
          <w:spacing w:val="0"/>
          <w:sz w:val="24"/>
          <w:szCs w:val="24"/>
          <w:rtl w:val="0"/>
          <w:lang w:val="fr-FR"/>
        </w:rPr>
        <w:t>ce.</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J</w:t>
      </w:r>
      <w:r>
        <w:rPr>
          <w:rtl w:val="0"/>
          <w:lang w:val="fr-FR"/>
        </w:rPr>
        <w:t>’</w:t>
      </w:r>
      <w:r>
        <w:rPr>
          <w:rtl w:val="0"/>
          <w:lang w:val="fr-FR"/>
        </w:rPr>
        <w:t>ai adress</w:t>
      </w:r>
      <w:r>
        <w:rPr>
          <w:rtl w:val="0"/>
          <w:lang w:val="fr-FR"/>
        </w:rPr>
        <w:t xml:space="preserve">é </w:t>
      </w:r>
      <w:r>
        <w:rPr>
          <w:rtl w:val="0"/>
          <w:lang w:val="fr-FR"/>
        </w:rPr>
        <w:t>par courriel une pr</w:t>
      </w:r>
      <w:r>
        <w:rPr>
          <w:rtl w:val="0"/>
          <w:lang w:val="fr-FR"/>
        </w:rPr>
        <w:t>é</w:t>
      </w:r>
      <w:r>
        <w:rPr>
          <w:rtl w:val="0"/>
          <w:lang w:val="fr-FR"/>
        </w:rPr>
        <w:t>sentation de demande d</w:t>
      </w:r>
      <w:r>
        <w:rPr>
          <w:rtl w:val="0"/>
          <w:lang w:val="fr-FR"/>
        </w:rPr>
        <w:t>’</w:t>
      </w:r>
      <w:r>
        <w:rPr>
          <w:rtl w:val="0"/>
          <w:lang w:val="fr-FR"/>
        </w:rPr>
        <w:t>asile aupr</w:t>
      </w:r>
      <w:r>
        <w:rPr>
          <w:rtl w:val="0"/>
          <w:lang w:val="fr-FR"/>
        </w:rPr>
        <w:t>è</w:t>
      </w:r>
      <w:r>
        <w:rPr>
          <w:rtl w:val="0"/>
          <w:lang w:val="fr-FR"/>
        </w:rPr>
        <w:t>s de la structure de premier accueil des demandeurs d</w:t>
      </w:r>
      <w:r>
        <w:rPr>
          <w:rtl w:val="0"/>
          <w:lang w:val="fr-FR"/>
        </w:rPr>
        <w:t>’</w:t>
      </w:r>
      <w:r>
        <w:rPr>
          <w:rtl w:val="0"/>
          <w:lang w:val="fr-FR"/>
        </w:rPr>
        <w:t>asile et au pr</w:t>
      </w:r>
      <w:r>
        <w:rPr>
          <w:rtl w:val="0"/>
          <w:lang w:val="fr-FR"/>
        </w:rPr>
        <w:t>é</w:t>
      </w:r>
      <w:r>
        <w:rPr>
          <w:rtl w:val="0"/>
          <w:lang w:val="fr-FR"/>
        </w:rPr>
        <w:t xml:space="preserve">fet de </w:t>
        <w:tab/>
        <w:t xml:space="preserve">le </w:t>
        <w:tab/>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En tant qu</w:t>
      </w:r>
      <w:r>
        <w:rPr>
          <w:rtl w:val="0"/>
          <w:lang w:val="fr-FR"/>
        </w:rPr>
        <w:t>’</w:t>
      </w:r>
      <w:r>
        <w:rPr>
          <w:rtl w:val="0"/>
          <w:lang w:val="fr-FR"/>
        </w:rPr>
        <w:t>autorit</w:t>
      </w:r>
      <w:r>
        <w:rPr>
          <w:rtl w:val="0"/>
          <w:lang w:val="fr-FR"/>
        </w:rPr>
        <w:t xml:space="preserve">é </w:t>
      </w:r>
      <w:r>
        <w:rPr>
          <w:rtl w:val="0"/>
          <w:lang w:val="fr-FR"/>
        </w:rPr>
        <w:t>comp</w:t>
      </w:r>
      <w:r>
        <w:rPr>
          <w:rtl w:val="0"/>
          <w:lang w:val="fr-FR"/>
        </w:rPr>
        <w:t>é</w:t>
      </w:r>
      <w:r>
        <w:rPr>
          <w:rtl w:val="0"/>
          <w:lang w:val="fr-FR"/>
        </w:rPr>
        <w:t>tente ou d</w:t>
      </w:r>
      <w:r>
        <w:rPr>
          <w:rtl w:val="0"/>
          <w:lang w:val="fr-FR"/>
        </w:rPr>
        <w:t>é</w:t>
      </w:r>
      <w:r>
        <w:rPr>
          <w:rtl w:val="0"/>
          <w:lang w:val="fr-FR"/>
        </w:rPr>
        <w:t>l</w:t>
      </w:r>
      <w:r>
        <w:rPr>
          <w:rtl w:val="0"/>
          <w:lang w:val="fr-FR"/>
        </w:rPr>
        <w:t>é</w:t>
      </w:r>
      <w:r>
        <w:rPr>
          <w:rtl w:val="0"/>
          <w:lang w:val="fr-FR"/>
        </w:rPr>
        <w:t xml:space="preserve">gataire, elles ont pour mission de prendre en compte les demandes y compris par la voie </w:t>
      </w:r>
      <w:r>
        <w:rPr>
          <w:rtl w:val="0"/>
          <w:lang w:val="fr-FR"/>
        </w:rPr>
        <w:t>é</w:t>
      </w:r>
      <w:r>
        <w:rPr>
          <w:rtl w:val="0"/>
          <w:lang w:val="fr-FR"/>
        </w:rPr>
        <w:t>lectronique en application des dispositions du CRPA et le d</w:t>
      </w:r>
      <w:r>
        <w:rPr>
          <w:rtl w:val="0"/>
          <w:lang w:val="fr-FR"/>
        </w:rPr>
        <w:t>é</w:t>
      </w:r>
      <w:r>
        <w:rPr>
          <w:rtl w:val="0"/>
          <w:lang w:val="fr-FR"/>
        </w:rPr>
        <w:t xml:space="preserve">cret </w:t>
      </w:r>
      <w:r>
        <w:rPr>
          <w:rtl w:val="0"/>
          <w:lang w:val="fr-FR"/>
        </w:rPr>
        <w:t>n</w:t>
      </w:r>
      <w:r>
        <w:rPr>
          <w:rtl w:val="0"/>
          <w:lang w:val="fr-FR"/>
        </w:rPr>
        <w:t xml:space="preserve">° </w:t>
      </w:r>
      <w:r>
        <w:rPr>
          <w:rtl w:val="0"/>
          <w:lang w:val="fr-FR"/>
        </w:rPr>
        <w:t xml:space="preserve">2015-1423 du 5 novembre 2015 relatif aux exceptions </w:t>
      </w:r>
      <w:r>
        <w:rPr>
          <w:rtl w:val="0"/>
          <w:lang w:val="fr-FR"/>
        </w:rPr>
        <w:t xml:space="preserve">à </w:t>
      </w:r>
      <w:r>
        <w:rPr>
          <w:rtl w:val="0"/>
          <w:lang w:val="fr-FR"/>
        </w:rPr>
        <w:t xml:space="preserve">l'application du droit des usagers de saisir l'administration par voie </w:t>
      </w:r>
      <w:r>
        <w:rPr>
          <w:rtl w:val="0"/>
          <w:lang w:val="fr-FR"/>
        </w:rPr>
        <w:t>é</w:t>
      </w:r>
      <w:r>
        <w:rPr>
          <w:rtl w:val="0"/>
          <w:lang w:val="fr-FR"/>
        </w:rPr>
        <w:t>lectronique (minist</w:t>
      </w:r>
      <w:r>
        <w:rPr>
          <w:rtl w:val="0"/>
          <w:lang w:val="fr-FR"/>
        </w:rPr>
        <w:t>è</w:t>
      </w:r>
      <w:r>
        <w:rPr>
          <w:rtl w:val="0"/>
          <w:lang w:val="fr-FR"/>
        </w:rPr>
        <w:t>re de l'int</w:t>
      </w:r>
      <w:r>
        <w:rPr>
          <w:rtl w:val="0"/>
          <w:lang w:val="fr-FR"/>
        </w:rPr>
        <w:t>é</w:t>
      </w:r>
      <w:r>
        <w:rPr>
          <w:rtl w:val="0"/>
          <w:lang w:val="fr-FR"/>
        </w:rPr>
        <w:t>rieur)</w:t>
      </w:r>
      <w:r>
        <w:rPr>
          <w:rtl w:val="0"/>
          <w:lang w:val="fr-FR"/>
        </w:rPr>
        <w:t>ne pr</w:t>
      </w:r>
      <w:r>
        <w:rPr>
          <w:rtl w:val="0"/>
          <w:lang w:val="fr-FR"/>
        </w:rPr>
        <w:t>é</w:t>
      </w:r>
      <w:r>
        <w:rPr>
          <w:rtl w:val="0"/>
          <w:lang w:val="fr-FR"/>
        </w:rPr>
        <w:t>voit pas d</w:t>
      </w:r>
      <w:r>
        <w:rPr>
          <w:rtl w:val="0"/>
          <w:lang w:val="fr-FR"/>
        </w:rPr>
        <w:t>’</w:t>
      </w:r>
      <w:r>
        <w:rPr>
          <w:rtl w:val="0"/>
          <w:lang w:val="fr-FR"/>
        </w:rPr>
        <w:t xml:space="preserve">exception </w:t>
      </w:r>
      <w:r>
        <w:rPr>
          <w:rtl w:val="0"/>
          <w:lang w:val="fr-FR"/>
        </w:rPr>
        <w:t xml:space="preserve">à </w:t>
      </w:r>
      <w:r>
        <w:rPr>
          <w:rtl w:val="0"/>
          <w:lang w:val="fr-FR"/>
        </w:rPr>
        <w:t xml:space="preserve">cette saisine. </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Le pr</w:t>
      </w:r>
      <w:r>
        <w:rPr>
          <w:rtl w:val="0"/>
          <w:lang w:val="fr-FR"/>
        </w:rPr>
        <w:t>é</w:t>
      </w:r>
      <w:r>
        <w:rPr>
          <w:rtl w:val="0"/>
          <w:lang w:val="fr-FR"/>
        </w:rPr>
        <w:t>fet d</w:t>
      </w:r>
      <w:r>
        <w:rPr>
          <w:rtl w:val="0"/>
          <w:lang w:val="fr-FR"/>
        </w:rPr>
        <w:t>è</w:t>
      </w:r>
      <w:r>
        <w:rPr>
          <w:rtl w:val="0"/>
          <w:lang w:val="fr-FR"/>
        </w:rPr>
        <w:t>s qu</w:t>
      </w:r>
      <w:r>
        <w:rPr>
          <w:rtl w:val="0"/>
          <w:lang w:val="fr-FR"/>
        </w:rPr>
        <w:t>’</w:t>
      </w:r>
      <w:r>
        <w:rPr>
          <w:rtl w:val="0"/>
          <w:lang w:val="fr-FR"/>
        </w:rPr>
        <w:t>une pr</w:t>
      </w:r>
      <w:r>
        <w:rPr>
          <w:rtl w:val="0"/>
          <w:lang w:val="fr-FR"/>
        </w:rPr>
        <w:t>é</w:t>
      </w:r>
      <w:r>
        <w:rPr>
          <w:rtl w:val="0"/>
          <w:lang w:val="fr-FR"/>
        </w:rPr>
        <w:t>sentation lui est transmise soit directement soit par l</w:t>
      </w:r>
      <w:r>
        <w:rPr>
          <w:rtl w:val="0"/>
          <w:lang w:val="fr-FR"/>
        </w:rPr>
        <w:t>’</w:t>
      </w:r>
      <w:r>
        <w:rPr>
          <w:rtl w:val="0"/>
          <w:lang w:val="fr-FR"/>
        </w:rPr>
        <w:t>interm</w:t>
      </w:r>
      <w:r>
        <w:rPr>
          <w:rtl w:val="0"/>
          <w:lang w:val="fr-FR"/>
        </w:rPr>
        <w:t>é</w:t>
      </w:r>
      <w:r>
        <w:rPr>
          <w:rtl w:val="0"/>
          <w:lang w:val="fr-FR"/>
        </w:rPr>
        <w:t>diaire de la structure de premier accueil, doit proc</w:t>
      </w:r>
      <w:r>
        <w:rPr>
          <w:rtl w:val="0"/>
          <w:lang w:val="fr-FR"/>
        </w:rPr>
        <w:t>é</w:t>
      </w:r>
      <w:r>
        <w:rPr>
          <w:rtl w:val="0"/>
          <w:lang w:val="fr-FR"/>
        </w:rPr>
        <w:t xml:space="preserve">der </w:t>
      </w:r>
      <w:r>
        <w:rPr>
          <w:rtl w:val="0"/>
          <w:lang w:val="fr-FR"/>
        </w:rPr>
        <w:t xml:space="preserve">à </w:t>
      </w:r>
      <w:r>
        <w:rPr>
          <w:rtl w:val="0"/>
          <w:lang w:val="fr-FR"/>
        </w:rPr>
        <w:t>l</w:t>
      </w:r>
      <w:r>
        <w:rPr>
          <w:rtl w:val="0"/>
          <w:lang w:val="fr-FR"/>
        </w:rPr>
        <w:t>’</w:t>
      </w:r>
      <w:r>
        <w:rPr>
          <w:rtl w:val="0"/>
          <w:lang w:val="fr-FR"/>
        </w:rPr>
        <w:t>enregistrement dans un d</w:t>
      </w:r>
      <w:r>
        <w:rPr>
          <w:rtl w:val="0"/>
          <w:lang w:val="fr-FR"/>
        </w:rPr>
        <w:t>é</w:t>
      </w:r>
      <w:r>
        <w:rPr>
          <w:rtl w:val="0"/>
          <w:lang w:val="fr-FR"/>
        </w:rPr>
        <w:t>lai de trois jours ouvr</w:t>
      </w:r>
      <w:r>
        <w:rPr>
          <w:rtl w:val="0"/>
          <w:lang w:val="fr-FR"/>
        </w:rPr>
        <w:t>é</w:t>
      </w:r>
      <w:r>
        <w:rPr>
          <w:rtl w:val="0"/>
          <w:lang w:val="fr-FR"/>
        </w:rPr>
        <w:t>s sauf s</w:t>
      </w:r>
      <w:r>
        <w:rPr>
          <w:rtl w:val="0"/>
          <w:lang w:val="fr-FR"/>
        </w:rPr>
        <w:t>’</w:t>
      </w:r>
      <w:r>
        <w:rPr>
          <w:rtl w:val="0"/>
          <w:lang w:val="fr-FR"/>
        </w:rPr>
        <w:t>il justifie d</w:t>
      </w:r>
      <w:r>
        <w:rPr>
          <w:rtl w:val="0"/>
          <w:lang w:val="fr-FR"/>
        </w:rPr>
        <w:t>’</w:t>
      </w:r>
      <w:r>
        <w:rPr>
          <w:rtl w:val="0"/>
          <w:lang w:val="fr-FR"/>
        </w:rPr>
        <w:t>un grand nombre de demandes simultan</w:t>
      </w:r>
      <w:r>
        <w:rPr>
          <w:rtl w:val="0"/>
          <w:lang w:val="fr-FR"/>
        </w:rPr>
        <w:t>é</w:t>
      </w:r>
      <w:r>
        <w:rPr>
          <w:rtl w:val="0"/>
          <w:lang w:val="fr-FR"/>
        </w:rPr>
        <w:t>es qui lui permet d</w:t>
      </w:r>
      <w:r>
        <w:rPr>
          <w:rtl w:val="0"/>
          <w:lang w:val="fr-FR"/>
        </w:rPr>
        <w:t>’é</w:t>
      </w:r>
      <w:r>
        <w:rPr>
          <w:rtl w:val="0"/>
          <w:lang w:val="fr-FR"/>
        </w:rPr>
        <w:t>tendre ce d</w:t>
      </w:r>
      <w:r>
        <w:rPr>
          <w:rtl w:val="0"/>
          <w:lang w:val="fr-FR"/>
        </w:rPr>
        <w:t>é</w:t>
      </w:r>
      <w:r>
        <w:rPr>
          <w:rtl w:val="0"/>
          <w:lang w:val="fr-FR"/>
        </w:rPr>
        <w:t xml:space="preserve">lai </w:t>
      </w:r>
      <w:r>
        <w:rPr>
          <w:rtl w:val="0"/>
          <w:lang w:val="fr-FR"/>
        </w:rPr>
        <w:t xml:space="preserve">à </w:t>
      </w:r>
      <w:r>
        <w:rPr>
          <w:rtl w:val="0"/>
          <w:lang w:val="fr-FR"/>
        </w:rPr>
        <w:t>dix jours ouvr</w:t>
      </w:r>
      <w:r>
        <w:rPr>
          <w:rtl w:val="0"/>
          <w:lang w:val="fr-FR"/>
        </w:rPr>
        <w:t>é</w:t>
      </w:r>
      <w:r>
        <w:rPr>
          <w:rtl w:val="0"/>
          <w:lang w:val="fr-FR"/>
        </w:rPr>
        <w:t>s.</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A supposer,</w:t>
      </w:r>
      <w:r>
        <w:rPr>
          <w:rtl w:val="0"/>
          <w:lang w:val="fr-FR"/>
        </w:rPr>
        <w:t xml:space="preserve"> que mon </w:t>
      </w:r>
      <w:r>
        <w:rPr>
          <w:rtl w:val="0"/>
          <w:lang w:val="fr-FR"/>
        </w:rPr>
        <w:t xml:space="preserve">courriel </w:t>
      </w:r>
      <w:r>
        <w:rPr>
          <w:rtl w:val="0"/>
          <w:lang w:val="fr-FR"/>
        </w:rPr>
        <w:t xml:space="preserve">à </w:t>
      </w:r>
      <w:r>
        <w:rPr>
          <w:rtl w:val="0"/>
          <w:lang w:val="fr-FR"/>
        </w:rPr>
        <w:t xml:space="preserve">la structure de premier accueil </w:t>
      </w:r>
      <w:r>
        <w:rPr>
          <w:rtl w:val="0"/>
          <w:lang w:val="fr-FR"/>
        </w:rPr>
        <w:t>et au pr</w:t>
      </w:r>
      <w:r>
        <w:rPr>
          <w:rtl w:val="0"/>
          <w:lang w:val="fr-FR"/>
        </w:rPr>
        <w:t>é</w:t>
      </w:r>
      <w:r>
        <w:rPr>
          <w:rtl w:val="0"/>
          <w:lang w:val="fr-FR"/>
        </w:rPr>
        <w:t xml:space="preserve">fet </w:t>
      </w:r>
      <w:r>
        <w:rPr>
          <w:rtl w:val="0"/>
          <w:lang w:val="fr-FR"/>
        </w:rPr>
        <w:t>ne suffi</w:t>
      </w:r>
      <w:r>
        <w:rPr>
          <w:rtl w:val="0"/>
          <w:lang w:val="fr-FR"/>
        </w:rPr>
        <w:t>se</w:t>
      </w:r>
      <w:r>
        <w:rPr>
          <w:rtl w:val="0"/>
          <w:lang w:val="fr-FR"/>
        </w:rPr>
        <w:t xml:space="preserve"> pas </w:t>
      </w:r>
      <w:r>
        <w:rPr>
          <w:rtl w:val="0"/>
          <w:lang w:val="fr-FR"/>
        </w:rPr>
        <w:t xml:space="preserve">à </w:t>
      </w:r>
      <w:r>
        <w:rPr>
          <w:rtl w:val="0"/>
          <w:lang w:val="fr-FR"/>
        </w:rPr>
        <w:t>caract</w:t>
      </w:r>
      <w:r>
        <w:rPr>
          <w:rtl w:val="0"/>
          <w:lang w:val="fr-FR"/>
        </w:rPr>
        <w:t>é</w:t>
      </w:r>
      <w:r>
        <w:rPr>
          <w:rtl w:val="0"/>
          <w:lang w:val="fr-FR"/>
        </w:rPr>
        <w:t>riser une pr</w:t>
      </w:r>
      <w:r>
        <w:rPr>
          <w:rtl w:val="0"/>
          <w:lang w:val="fr-FR"/>
        </w:rPr>
        <w:t>é</w:t>
      </w:r>
      <w:r>
        <w:rPr>
          <w:rtl w:val="0"/>
          <w:lang w:val="fr-FR"/>
        </w:rPr>
        <w:t>sentation  de demande d</w:t>
      </w:r>
      <w:r>
        <w:rPr>
          <w:rtl w:val="0"/>
          <w:lang w:val="fr-FR"/>
        </w:rPr>
        <w:t>’</w:t>
      </w:r>
      <w:r>
        <w:rPr>
          <w:rtl w:val="0"/>
          <w:lang w:val="fr-FR"/>
        </w:rPr>
        <w:t>asile, la pr</w:t>
      </w:r>
      <w:r>
        <w:rPr>
          <w:rtl w:val="0"/>
          <w:lang w:val="fr-FR"/>
        </w:rPr>
        <w:t>é</w:t>
      </w:r>
      <w:r>
        <w:rPr>
          <w:rtl w:val="0"/>
          <w:lang w:val="fr-FR"/>
        </w:rPr>
        <w:t>sente requ</w:t>
      </w:r>
      <w:r>
        <w:rPr>
          <w:rtl w:val="0"/>
          <w:lang w:val="fr-FR"/>
        </w:rPr>
        <w:t>ê</w:t>
      </w:r>
      <w:r>
        <w:rPr>
          <w:rtl w:val="0"/>
          <w:lang w:val="fr-FR"/>
        </w:rPr>
        <w:t>te formul</w:t>
      </w:r>
      <w:r>
        <w:rPr>
          <w:rtl w:val="0"/>
          <w:lang w:val="fr-FR"/>
        </w:rPr>
        <w:t>é</w:t>
      </w:r>
      <w:r>
        <w:rPr>
          <w:rtl w:val="0"/>
          <w:lang w:val="fr-FR"/>
        </w:rPr>
        <w:t>e aupr</w:t>
      </w:r>
      <w:r>
        <w:rPr>
          <w:rtl w:val="0"/>
          <w:lang w:val="fr-FR"/>
        </w:rPr>
        <w:t>è</w:t>
      </w:r>
      <w:r>
        <w:rPr>
          <w:rtl w:val="0"/>
          <w:lang w:val="fr-FR"/>
        </w:rPr>
        <w:t>s du tribunal administratif, qui indiqu</w:t>
      </w:r>
      <w:r>
        <w:rPr>
          <w:rtl w:val="0"/>
          <w:lang w:val="fr-FR"/>
        </w:rPr>
        <w:t xml:space="preserve">e </w:t>
      </w:r>
      <w:r>
        <w:rPr>
          <w:rtl w:val="0"/>
          <w:lang w:val="fr-FR"/>
        </w:rPr>
        <w:t xml:space="preserve">clairement </w:t>
      </w:r>
      <w:r>
        <w:rPr>
          <w:rtl w:val="0"/>
          <w:lang w:val="fr-FR"/>
        </w:rPr>
        <w:t xml:space="preserve">mon </w:t>
      </w:r>
      <w:r>
        <w:rPr>
          <w:rtl w:val="0"/>
          <w:lang w:val="fr-FR"/>
        </w:rPr>
        <w:t xml:space="preserve"> souhait de demander asile,  en constitue une qui est faite aupr</w:t>
      </w:r>
      <w:r>
        <w:rPr>
          <w:rtl w:val="0"/>
          <w:lang w:val="fr-FR"/>
        </w:rPr>
        <w:t>è</w:t>
      </w:r>
      <w:r>
        <w:rPr>
          <w:rtl w:val="0"/>
          <w:lang w:val="fr-FR"/>
        </w:rPr>
        <w:t>s d</w:t>
      </w:r>
      <w:r>
        <w:rPr>
          <w:rtl w:val="0"/>
          <w:lang w:val="fr-FR"/>
        </w:rPr>
        <w:t>’</w:t>
      </w:r>
      <w:r>
        <w:rPr>
          <w:rtl w:val="0"/>
          <w:lang w:val="fr-FR"/>
        </w:rPr>
        <w:t>une autre autorit</w:t>
      </w:r>
      <w:r>
        <w:rPr>
          <w:rtl w:val="0"/>
          <w:lang w:val="fr-FR"/>
        </w:rPr>
        <w:t>é</w:t>
      </w:r>
      <w:r>
        <w:rPr>
          <w:rtl w:val="0"/>
          <w:lang w:val="fr-FR"/>
        </w:rPr>
        <w:t>, au sens de l</w:t>
      </w:r>
      <w:r>
        <w:rPr>
          <w:rtl w:val="0"/>
          <w:lang w:val="fr-FR"/>
        </w:rPr>
        <w:t>’</w:t>
      </w:r>
      <w:r>
        <w:rPr>
          <w:rtl w:val="0"/>
          <w:lang w:val="fr-FR"/>
        </w:rPr>
        <w:t>article 6</w:t>
      </w:r>
      <w:r>
        <w:rPr>
          <w:rtl w:val="0"/>
          <w:lang w:val="fr-FR"/>
        </w:rPr>
        <w:t xml:space="preserve">§ </w:t>
      </w:r>
      <w:r>
        <w:rPr>
          <w:rtl w:val="0"/>
          <w:lang w:val="fr-FR"/>
        </w:rPr>
        <w:t>1 de la directive. Le juge des r</w:t>
      </w:r>
      <w:r>
        <w:rPr>
          <w:rtl w:val="0"/>
          <w:lang w:val="fr-FR"/>
        </w:rPr>
        <w:t>é</w:t>
      </w:r>
      <w:r>
        <w:rPr>
          <w:rtl w:val="0"/>
          <w:lang w:val="fr-FR"/>
        </w:rPr>
        <w:t>f</w:t>
      </w:r>
      <w:r>
        <w:rPr>
          <w:rtl w:val="0"/>
          <w:lang w:val="fr-FR"/>
        </w:rPr>
        <w:t>é</w:t>
      </w:r>
      <w:r>
        <w:rPr>
          <w:rtl w:val="0"/>
          <w:lang w:val="fr-FR"/>
        </w:rPr>
        <w:t>r</w:t>
      </w:r>
      <w:r>
        <w:rPr>
          <w:rtl w:val="0"/>
          <w:lang w:val="fr-FR"/>
        </w:rPr>
        <w:t>é</w:t>
      </w:r>
      <w:r>
        <w:rPr>
          <w:rtl w:val="0"/>
          <w:lang w:val="fr-FR"/>
        </w:rPr>
        <w:t>s du tribunal administratif, comme le juge espagnol de la libert</w:t>
      </w:r>
      <w:r>
        <w:rPr>
          <w:rtl w:val="0"/>
          <w:lang w:val="fr-FR"/>
        </w:rPr>
        <w:t xml:space="preserve">é </w:t>
      </w:r>
      <w:r>
        <w:rPr>
          <w:rtl w:val="0"/>
          <w:lang w:val="fr-FR"/>
        </w:rPr>
        <w:t>et de la d</w:t>
      </w:r>
      <w:r>
        <w:rPr>
          <w:rtl w:val="0"/>
          <w:lang w:val="fr-FR"/>
        </w:rPr>
        <w:t>é</w:t>
      </w:r>
      <w:r>
        <w:rPr>
          <w:rtl w:val="0"/>
          <w:lang w:val="fr-FR"/>
        </w:rPr>
        <w:t>tention dans l</w:t>
      </w:r>
      <w:r>
        <w:rPr>
          <w:rtl w:val="0"/>
          <w:lang w:val="fr-FR"/>
        </w:rPr>
        <w:t>’</w:t>
      </w:r>
      <w:r>
        <w:rPr>
          <w:rtl w:val="0"/>
          <w:lang w:val="fr-FR"/>
        </w:rPr>
        <w:t>arr</w:t>
      </w:r>
      <w:r>
        <w:rPr>
          <w:rtl w:val="0"/>
          <w:lang w:val="fr-FR"/>
        </w:rPr>
        <w:t>ê</w:t>
      </w:r>
      <w:r>
        <w:rPr>
          <w:rtl w:val="0"/>
          <w:lang w:val="fr-FR"/>
        </w:rPr>
        <w:t>t CJUE du 25 juin 2020, est donc tenu de transmettre cette demande au pr</w:t>
      </w:r>
      <w:r>
        <w:rPr>
          <w:rtl w:val="0"/>
          <w:lang w:val="fr-FR"/>
        </w:rPr>
        <w:t>é</w:t>
      </w:r>
      <w:r>
        <w:rPr>
          <w:rtl w:val="0"/>
          <w:lang w:val="fr-FR"/>
        </w:rPr>
        <w:t>fet pour qu</w:t>
      </w:r>
      <w:r>
        <w:rPr>
          <w:rtl w:val="0"/>
          <w:lang w:val="fr-FR"/>
        </w:rPr>
        <w:t>’</w:t>
      </w:r>
      <w:r>
        <w:rPr>
          <w:rtl w:val="0"/>
          <w:lang w:val="fr-FR"/>
        </w:rPr>
        <w:t>il l</w:t>
      </w:r>
      <w:r>
        <w:rPr>
          <w:rtl w:val="0"/>
          <w:lang w:val="fr-FR"/>
        </w:rPr>
        <w:t>’</w:t>
      </w:r>
      <w:r>
        <w:rPr>
          <w:rtl w:val="0"/>
          <w:lang w:val="fr-FR"/>
        </w:rPr>
        <w:t>enregistre dans le d</w:t>
      </w:r>
      <w:r>
        <w:rPr>
          <w:rtl w:val="0"/>
          <w:lang w:val="fr-FR"/>
        </w:rPr>
        <w:t>é</w:t>
      </w:r>
      <w:r>
        <w:rPr>
          <w:rtl w:val="0"/>
          <w:lang w:val="fr-FR"/>
        </w:rPr>
        <w:t>lai maximal de six jours ouvr</w:t>
      </w:r>
      <w:r>
        <w:rPr>
          <w:rtl w:val="0"/>
          <w:lang w:val="fr-FR"/>
        </w:rPr>
        <w:t>é</w:t>
      </w:r>
      <w:r>
        <w:rPr>
          <w:rtl w:val="0"/>
          <w:lang w:val="fr-FR"/>
        </w:rPr>
        <w:t>s.</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Le pr</w:t>
      </w:r>
      <w:r>
        <w:rPr>
          <w:rtl w:val="0"/>
          <w:lang w:val="fr-FR"/>
        </w:rPr>
        <w:t>é</w:t>
      </w:r>
      <w:r>
        <w:rPr>
          <w:rtl w:val="0"/>
          <w:lang w:val="fr-FR"/>
        </w:rPr>
        <w:t>fet ne peut alors feindre de l</w:t>
      </w:r>
      <w:r>
        <w:rPr>
          <w:rtl w:val="0"/>
          <w:lang w:val="fr-FR"/>
        </w:rPr>
        <w:t>’</w:t>
      </w:r>
      <w:r>
        <w:rPr>
          <w:rtl w:val="0"/>
          <w:lang w:val="fr-FR"/>
        </w:rPr>
        <w:t>ignorer et, au regard de l</w:t>
      </w:r>
      <w:r>
        <w:rPr>
          <w:rtl w:val="0"/>
          <w:lang w:val="fr-FR"/>
        </w:rPr>
        <w:t>’</w:t>
      </w:r>
      <w:r>
        <w:rPr>
          <w:rtl w:val="0"/>
          <w:lang w:val="fr-FR"/>
        </w:rPr>
        <w:t>article L. 741-1 du CESEDA, d</w:t>
      </w:r>
      <w:r>
        <w:rPr>
          <w:rtl w:val="0"/>
          <w:lang w:val="fr-FR"/>
        </w:rPr>
        <w:t>oit m</w:t>
      </w:r>
      <w:r>
        <w:rPr>
          <w:rtl w:val="0"/>
          <w:lang w:val="fr-FR"/>
        </w:rPr>
        <w:t>e convoquer pour proc</w:t>
      </w:r>
      <w:r>
        <w:rPr>
          <w:rtl w:val="0"/>
          <w:lang w:val="fr-FR"/>
        </w:rPr>
        <w:t>é</w:t>
      </w:r>
      <w:r>
        <w:rPr>
          <w:rtl w:val="0"/>
          <w:lang w:val="fr-FR"/>
        </w:rPr>
        <w:t xml:space="preserve">der </w:t>
      </w:r>
      <w:r>
        <w:rPr>
          <w:rtl w:val="0"/>
          <w:lang w:val="fr-FR"/>
        </w:rPr>
        <w:t xml:space="preserve">à </w:t>
      </w:r>
      <w:r>
        <w:rPr>
          <w:rtl w:val="0"/>
          <w:lang w:val="fr-FR"/>
        </w:rPr>
        <w:t>l</w:t>
      </w:r>
      <w:r>
        <w:rPr>
          <w:rtl w:val="0"/>
          <w:lang w:val="fr-FR"/>
        </w:rPr>
        <w:t>’</w:t>
      </w:r>
      <w:r>
        <w:rPr>
          <w:rtl w:val="0"/>
          <w:lang w:val="fr-FR"/>
        </w:rPr>
        <w:t>enregistrement de la demande dans le d</w:t>
      </w:r>
      <w:r>
        <w:rPr>
          <w:rtl w:val="0"/>
          <w:lang w:val="fr-FR"/>
        </w:rPr>
        <w:t>é</w:t>
      </w:r>
      <w:r>
        <w:rPr>
          <w:rtl w:val="0"/>
          <w:lang w:val="fr-FR"/>
        </w:rPr>
        <w:t>lai l</w:t>
      </w:r>
      <w:r>
        <w:rPr>
          <w:rtl w:val="0"/>
          <w:lang w:val="fr-FR"/>
        </w:rPr>
        <w:t>é</w:t>
      </w:r>
      <w:r>
        <w:rPr>
          <w:rtl w:val="0"/>
          <w:lang w:val="fr-FR"/>
        </w:rPr>
        <w:t>gal, en l</w:t>
      </w:r>
      <w:r>
        <w:rPr>
          <w:rtl w:val="0"/>
          <w:lang w:val="fr-FR"/>
        </w:rPr>
        <w:t>’</w:t>
      </w:r>
      <w:r>
        <w:rPr>
          <w:rtl w:val="0"/>
          <w:lang w:val="fr-FR"/>
        </w:rPr>
        <w:t xml:space="preserve">informant des indications et documents </w:t>
      </w:r>
      <w:r>
        <w:rPr>
          <w:rtl w:val="0"/>
          <w:lang w:val="fr-FR"/>
        </w:rPr>
        <w:t xml:space="preserve">à </w:t>
      </w:r>
      <w:r>
        <w:rPr>
          <w:rtl w:val="0"/>
          <w:lang w:val="fr-FR"/>
        </w:rPr>
        <w:t>produire pour que sa demande soit compl</w:t>
      </w:r>
      <w:r>
        <w:rPr>
          <w:rtl w:val="0"/>
          <w:lang w:val="fr-FR"/>
        </w:rPr>
        <w:t>è</w:t>
      </w:r>
      <w:r>
        <w:rPr>
          <w:rtl w:val="0"/>
          <w:lang w:val="fr-FR"/>
        </w:rPr>
        <w:t>te au sens de l</w:t>
      </w:r>
      <w:r>
        <w:rPr>
          <w:rtl w:val="0"/>
          <w:lang w:val="fr-FR"/>
        </w:rPr>
        <w:t>’</w:t>
      </w:r>
      <w:r>
        <w:rPr>
          <w:rtl w:val="0"/>
          <w:lang w:val="fr-FR"/>
        </w:rPr>
        <w:t xml:space="preserve">article R 741-3 du CESEDA. </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rPr>
          <w:rStyle w:val="Aucun"/>
          <w:i w:val="1"/>
          <w:iCs w:val="1"/>
        </w:rPr>
      </w:pPr>
      <w:r>
        <w:rPr>
          <w:rtl w:val="0"/>
          <w:lang w:val="fr-FR"/>
        </w:rPr>
        <w:t>Il ne peut invoquer d</w:t>
      </w:r>
      <w:r>
        <w:rPr>
          <w:rtl w:val="0"/>
          <w:lang w:val="fr-FR"/>
        </w:rPr>
        <w:t>’</w:t>
      </w:r>
      <w:r>
        <w:rPr>
          <w:rtl w:val="0"/>
          <w:lang w:val="fr-FR"/>
        </w:rPr>
        <w:t>impossibilit</w:t>
      </w:r>
      <w:r>
        <w:rPr>
          <w:rtl w:val="0"/>
          <w:lang w:val="fr-FR"/>
        </w:rPr>
        <w:t xml:space="preserve">é </w:t>
      </w:r>
      <w:r>
        <w:rPr>
          <w:rtl w:val="0"/>
          <w:lang w:val="fr-FR"/>
        </w:rPr>
        <w:t>temporaire de le faire, en raison d</w:t>
      </w:r>
      <w:r>
        <w:rPr>
          <w:rtl w:val="0"/>
          <w:lang w:val="fr-FR"/>
        </w:rPr>
        <w:t>’</w:t>
      </w:r>
      <w:r>
        <w:rPr>
          <w:rtl w:val="0"/>
          <w:lang w:val="fr-FR"/>
        </w:rPr>
        <w:t>un grand nombre de demandes simultan</w:t>
      </w:r>
      <w:r>
        <w:rPr>
          <w:rtl w:val="0"/>
          <w:lang w:val="fr-FR"/>
        </w:rPr>
        <w:t>é</w:t>
      </w:r>
      <w:r>
        <w:rPr>
          <w:rtl w:val="0"/>
          <w:lang w:val="fr-FR"/>
        </w:rPr>
        <w:t>es, ou autre cas de force majeure (cf. CE, 7 novembre 2016, n</w:t>
      </w:r>
      <w:r>
        <w:rPr>
          <w:rtl w:val="0"/>
          <w:lang w:val="fr-FR"/>
        </w:rPr>
        <w:t>°</w:t>
      </w:r>
      <w:r>
        <w:rPr>
          <w:rtl w:val="0"/>
          <w:lang w:val="fr-FR"/>
        </w:rPr>
        <w:t>40484).et se contenter de consid</w:t>
      </w:r>
      <w:r>
        <w:rPr>
          <w:rtl w:val="0"/>
          <w:lang w:val="fr-FR"/>
        </w:rPr>
        <w:t>é</w:t>
      </w:r>
      <w:r>
        <w:rPr>
          <w:rtl w:val="0"/>
          <w:lang w:val="fr-FR"/>
        </w:rPr>
        <w:t>rer qu</w:t>
      </w:r>
      <w:r>
        <w:rPr>
          <w:rtl w:val="0"/>
          <w:lang w:val="fr-FR"/>
        </w:rPr>
        <w:t>’</w:t>
      </w:r>
      <w:r>
        <w:rPr>
          <w:rtl w:val="0"/>
          <w:lang w:val="fr-FR"/>
        </w:rPr>
        <w:t>elle n</w:t>
      </w:r>
      <w:r>
        <w:rPr>
          <w:rtl w:val="0"/>
          <w:lang w:val="fr-FR"/>
        </w:rPr>
        <w:t>’</w:t>
      </w:r>
      <w:r>
        <w:rPr>
          <w:rtl w:val="0"/>
          <w:lang w:val="fr-FR"/>
        </w:rPr>
        <w:t xml:space="preserve">a pas </w:t>
      </w:r>
      <w:r>
        <w:rPr>
          <w:rtl w:val="0"/>
          <w:lang w:val="fr-FR"/>
        </w:rPr>
        <w:t>é</w:t>
      </w:r>
      <w:r>
        <w:rPr>
          <w:rtl w:val="0"/>
          <w:lang w:val="fr-FR"/>
        </w:rPr>
        <w:t>t</w:t>
      </w:r>
      <w:r>
        <w:rPr>
          <w:rtl w:val="0"/>
          <w:lang w:val="fr-FR"/>
        </w:rPr>
        <w:t xml:space="preserve">é </w:t>
      </w:r>
      <w:r>
        <w:rPr>
          <w:rtl w:val="0"/>
          <w:lang w:val="fr-FR"/>
        </w:rPr>
        <w:t>effectu</w:t>
      </w:r>
      <w:r>
        <w:rPr>
          <w:rtl w:val="0"/>
          <w:lang w:val="fr-FR"/>
        </w:rPr>
        <w:t>é</w:t>
      </w:r>
      <w:r>
        <w:rPr>
          <w:rtl w:val="0"/>
          <w:lang w:val="fr-FR"/>
        </w:rPr>
        <w:t xml:space="preserve">e </w:t>
      </w:r>
      <w:r>
        <w:rPr>
          <w:rtl w:val="0"/>
          <w:lang w:val="fr-FR"/>
        </w:rPr>
        <w:t>par l</w:t>
      </w:r>
      <w:r>
        <w:rPr>
          <w:rtl w:val="0"/>
          <w:lang w:val="fr-FR"/>
        </w:rPr>
        <w:t>’</w:t>
      </w:r>
      <w:r>
        <w:rPr>
          <w:rtl w:val="0"/>
          <w:lang w:val="fr-FR"/>
        </w:rPr>
        <w:t>interm</w:t>
      </w:r>
      <w:r>
        <w:rPr>
          <w:rtl w:val="0"/>
          <w:lang w:val="fr-FR"/>
        </w:rPr>
        <w:t>é</w:t>
      </w:r>
      <w:r>
        <w:rPr>
          <w:rtl w:val="0"/>
          <w:lang w:val="fr-FR"/>
        </w:rPr>
        <w:t>diaire de la plateforme t</w:t>
      </w:r>
      <w:r>
        <w:rPr>
          <w:rtl w:val="0"/>
          <w:lang w:val="fr-FR"/>
        </w:rPr>
        <w:t>é</w:t>
      </w:r>
      <w:r>
        <w:rPr>
          <w:rtl w:val="0"/>
          <w:lang w:val="fr-FR"/>
        </w:rPr>
        <w:t>l</w:t>
      </w:r>
      <w:r>
        <w:rPr>
          <w:rtl w:val="0"/>
          <w:lang w:val="fr-FR"/>
        </w:rPr>
        <w:t>é</w:t>
      </w:r>
      <w:r>
        <w:rPr>
          <w:rtl w:val="0"/>
          <w:lang w:val="fr-FR"/>
        </w:rPr>
        <w:t>phonique de l</w:t>
      </w:r>
      <w:r>
        <w:rPr>
          <w:rtl w:val="0"/>
          <w:lang w:val="fr-FR"/>
        </w:rPr>
        <w:t>’</w:t>
      </w:r>
      <w:r>
        <w:rPr>
          <w:rtl w:val="0"/>
          <w:lang w:val="fr-FR"/>
        </w:rPr>
        <w:t xml:space="preserve">OFII  qui est </w:t>
      </w:r>
      <w:r>
        <w:rPr>
          <w:rtl w:val="0"/>
          <w:lang w:val="fr-FR"/>
        </w:rPr>
        <w:t>une autre autorit</w:t>
      </w:r>
      <w:r>
        <w:rPr>
          <w:rtl w:val="0"/>
          <w:lang w:val="fr-FR"/>
        </w:rPr>
        <w:t xml:space="preserve">é </w:t>
      </w:r>
      <w:r>
        <w:rPr>
          <w:rtl w:val="0"/>
          <w:lang w:val="fr-FR"/>
        </w:rPr>
        <w:t>au sens de l</w:t>
      </w:r>
      <w:r>
        <w:rPr>
          <w:rtl w:val="0"/>
          <w:lang w:val="fr-FR"/>
        </w:rPr>
        <w:t>’</w:t>
      </w:r>
      <w:r>
        <w:rPr>
          <w:rtl w:val="0"/>
          <w:lang w:val="fr-FR"/>
        </w:rPr>
        <w:t>article 6</w:t>
      </w:r>
      <w:r>
        <w:rPr>
          <w:rtl w:val="0"/>
          <w:lang w:val="fr-FR"/>
        </w:rPr>
        <w:t>§</w:t>
      </w:r>
      <w:r>
        <w:rPr>
          <w:rtl w:val="0"/>
          <w:lang w:val="fr-FR"/>
        </w:rPr>
        <w:t>1 de la directive 2013/32/UE et de l</w:t>
      </w:r>
      <w:r>
        <w:rPr>
          <w:rtl w:val="0"/>
          <w:lang w:val="fr-FR"/>
        </w:rPr>
        <w:t>’</w:t>
      </w:r>
      <w:r>
        <w:rPr>
          <w:rtl w:val="0"/>
          <w:lang w:val="fr-FR"/>
        </w:rPr>
        <w:t>article R. 741-2 du CESEDA. La mise en place d</w:t>
      </w:r>
      <w:r>
        <w:rPr>
          <w:rtl w:val="0"/>
          <w:lang w:val="fr-FR"/>
        </w:rPr>
        <w:t>’</w:t>
      </w:r>
      <w:r>
        <w:rPr>
          <w:rtl w:val="0"/>
          <w:lang w:val="fr-FR"/>
        </w:rPr>
        <w:t>une plateforme t</w:t>
      </w:r>
      <w:r>
        <w:rPr>
          <w:rtl w:val="0"/>
          <w:lang w:val="fr-FR"/>
        </w:rPr>
        <w:t>é</w:t>
      </w:r>
      <w:r>
        <w:rPr>
          <w:rtl w:val="0"/>
          <w:lang w:val="fr-FR"/>
        </w:rPr>
        <w:t>l</w:t>
      </w:r>
      <w:r>
        <w:rPr>
          <w:rtl w:val="0"/>
          <w:lang w:val="fr-FR"/>
        </w:rPr>
        <w:t>é</w:t>
      </w:r>
      <w:r>
        <w:rPr>
          <w:rtl w:val="0"/>
          <w:lang w:val="fr-FR"/>
        </w:rPr>
        <w:t>phonique d</w:t>
      </w:r>
      <w:r>
        <w:rPr>
          <w:rtl w:val="0"/>
          <w:lang w:val="fr-FR"/>
        </w:rPr>
        <w:t>é</w:t>
      </w:r>
      <w:r>
        <w:rPr>
          <w:rtl w:val="0"/>
          <w:lang w:val="fr-FR"/>
        </w:rPr>
        <w:t>di</w:t>
      </w:r>
      <w:r>
        <w:rPr>
          <w:rtl w:val="0"/>
          <w:lang w:val="fr-FR"/>
        </w:rPr>
        <w:t>é</w:t>
      </w:r>
      <w:r>
        <w:rPr>
          <w:rtl w:val="0"/>
          <w:lang w:val="fr-FR"/>
        </w:rPr>
        <w:t xml:space="preserve">e </w:t>
      </w:r>
      <w:r>
        <w:rPr>
          <w:rtl w:val="0"/>
          <w:lang w:val="fr-FR"/>
        </w:rPr>
        <w:t xml:space="preserve">à </w:t>
      </w:r>
      <w:r>
        <w:rPr>
          <w:rtl w:val="0"/>
          <w:lang w:val="fr-FR"/>
        </w:rPr>
        <w:t xml:space="preserve">la prise de rendez-vous dans les SPADA et les GUDA correspond donc </w:t>
      </w:r>
      <w:r>
        <w:rPr>
          <w:rtl w:val="0"/>
          <w:lang w:val="fr-FR"/>
        </w:rPr>
        <w:t xml:space="preserve">à </w:t>
      </w:r>
      <w:r>
        <w:rPr>
          <w:rtl w:val="0"/>
          <w:lang w:val="fr-FR"/>
        </w:rPr>
        <w:t>une pr</w:t>
      </w:r>
      <w:r>
        <w:rPr>
          <w:rtl w:val="0"/>
          <w:lang w:val="fr-FR"/>
        </w:rPr>
        <w:t>é</w:t>
      </w:r>
      <w:r>
        <w:rPr>
          <w:rtl w:val="0"/>
          <w:lang w:val="fr-FR"/>
        </w:rPr>
        <w:t xml:space="preserve">sentation en personne </w:t>
      </w:r>
      <w:r>
        <w:rPr>
          <w:rtl w:val="0"/>
          <w:lang w:val="fr-FR"/>
        </w:rPr>
        <w:t xml:space="preserve">à </w:t>
      </w:r>
      <w:r>
        <w:rPr>
          <w:rtl w:val="0"/>
          <w:lang w:val="fr-FR"/>
        </w:rPr>
        <w:t>une autre autorit</w:t>
      </w:r>
      <w:r>
        <w:rPr>
          <w:rtl w:val="0"/>
          <w:lang w:val="fr-FR"/>
        </w:rPr>
        <w:t xml:space="preserve">é </w:t>
      </w:r>
      <w:r>
        <w:rPr>
          <w:rtl w:val="0"/>
          <w:lang w:val="fr-FR"/>
        </w:rPr>
        <w:t>que celle charg</w:t>
      </w:r>
      <w:r>
        <w:rPr>
          <w:rtl w:val="0"/>
          <w:lang w:val="fr-FR"/>
        </w:rPr>
        <w:t>é</w:t>
      </w:r>
      <w:r>
        <w:rPr>
          <w:rtl w:val="0"/>
          <w:lang w:val="fr-FR"/>
        </w:rPr>
        <w:t>e de l</w:t>
      </w:r>
      <w:r>
        <w:rPr>
          <w:rtl w:val="0"/>
          <w:lang w:val="fr-FR"/>
        </w:rPr>
        <w:t>’</w:t>
      </w:r>
      <w:r>
        <w:rPr>
          <w:rtl w:val="0"/>
          <w:lang w:val="fr-FR"/>
        </w:rPr>
        <w:t>enregistrement, mentionn</w:t>
      </w:r>
      <w:r>
        <w:rPr>
          <w:rtl w:val="0"/>
          <w:lang w:val="fr-FR"/>
        </w:rPr>
        <w:t>é</w:t>
      </w:r>
      <w:r>
        <w:rPr>
          <w:rtl w:val="0"/>
          <w:lang w:val="fr-FR"/>
        </w:rPr>
        <w:t xml:space="preserve">e </w:t>
      </w:r>
      <w:r>
        <w:rPr>
          <w:rtl w:val="0"/>
          <w:lang w:val="fr-FR"/>
        </w:rPr>
        <w:t xml:space="preserve">à </w:t>
      </w:r>
      <w:r>
        <w:rPr>
          <w:rtl w:val="0"/>
          <w:lang w:val="fr-FR"/>
        </w:rPr>
        <w:t xml:space="preserve">ces articles. </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Le pr</w:t>
      </w:r>
      <w:r>
        <w:rPr>
          <w:rtl w:val="0"/>
          <w:lang w:val="fr-FR"/>
        </w:rPr>
        <w:t>é</w:t>
      </w:r>
      <w:r>
        <w:rPr>
          <w:rtl w:val="0"/>
          <w:lang w:val="fr-FR"/>
        </w:rPr>
        <w:t>fe</w:t>
      </w:r>
      <w:r>
        <w:rPr>
          <w:rtl w:val="0"/>
          <w:lang w:val="fr-FR"/>
        </w:rPr>
        <w:t xml:space="preserve">t ne peut </w:t>
      </w:r>
      <w:r>
        <w:rPr>
          <w:rtl w:val="0"/>
          <w:lang w:val="fr-FR"/>
        </w:rPr>
        <w:t>pas invoquer une d</w:t>
      </w:r>
      <w:r>
        <w:rPr>
          <w:rtl w:val="0"/>
          <w:lang w:val="fr-FR"/>
        </w:rPr>
        <w:t>é</w:t>
      </w:r>
      <w:r>
        <w:rPr>
          <w:rtl w:val="0"/>
          <w:lang w:val="fr-FR"/>
        </w:rPr>
        <w:t>cision r</w:t>
      </w:r>
      <w:r>
        <w:rPr>
          <w:rtl w:val="0"/>
          <w:lang w:val="fr-FR"/>
        </w:rPr>
        <w:t>é</w:t>
      </w:r>
      <w:r>
        <w:rPr>
          <w:rtl w:val="0"/>
          <w:lang w:val="fr-FR"/>
        </w:rPr>
        <w:t>guli</w:t>
      </w:r>
      <w:r>
        <w:rPr>
          <w:rtl w:val="0"/>
          <w:lang w:val="fr-FR"/>
        </w:rPr>
        <w:t>è</w:t>
      </w:r>
      <w:r>
        <w:rPr>
          <w:rtl w:val="0"/>
          <w:lang w:val="fr-FR"/>
        </w:rPr>
        <w:t>rement publi</w:t>
      </w:r>
      <w:r>
        <w:rPr>
          <w:rtl w:val="0"/>
          <w:lang w:val="fr-FR"/>
        </w:rPr>
        <w:t>é</w:t>
      </w:r>
      <w:r>
        <w:rPr>
          <w:rtl w:val="0"/>
          <w:lang w:val="fr-FR"/>
        </w:rPr>
        <w:t>e et pr</w:t>
      </w:r>
      <w:r>
        <w:rPr>
          <w:rtl w:val="0"/>
          <w:lang w:val="fr-FR"/>
        </w:rPr>
        <w:t>é</w:t>
      </w:r>
      <w:r>
        <w:rPr>
          <w:rtl w:val="0"/>
          <w:lang w:val="fr-FR"/>
        </w:rPr>
        <w:t>vue par la loi, qui obligerait d</w:t>
      </w:r>
      <w:r>
        <w:rPr>
          <w:rtl w:val="0"/>
          <w:lang w:val="fr-FR"/>
        </w:rPr>
        <w:t>’</w:t>
      </w:r>
      <w:r>
        <w:rPr>
          <w:rtl w:val="0"/>
          <w:lang w:val="fr-FR"/>
        </w:rPr>
        <w:t>utiliser le t</w:t>
      </w:r>
      <w:r>
        <w:rPr>
          <w:rtl w:val="0"/>
          <w:lang w:val="fr-FR"/>
        </w:rPr>
        <w:t>é</w:t>
      </w:r>
      <w:r>
        <w:rPr>
          <w:rtl w:val="0"/>
          <w:lang w:val="fr-FR"/>
        </w:rPr>
        <w:t>l</w:t>
      </w:r>
      <w:r>
        <w:rPr>
          <w:rtl w:val="0"/>
          <w:lang w:val="fr-FR"/>
        </w:rPr>
        <w:t>é</w:t>
      </w:r>
      <w:r>
        <w:rPr>
          <w:rtl w:val="0"/>
          <w:lang w:val="fr-FR"/>
        </w:rPr>
        <w:t>service que constitue la plateforme t</w:t>
      </w:r>
      <w:r>
        <w:rPr>
          <w:rtl w:val="0"/>
          <w:lang w:val="fr-FR"/>
        </w:rPr>
        <w:t>é</w:t>
      </w:r>
      <w:r>
        <w:rPr>
          <w:rtl w:val="0"/>
          <w:lang w:val="fr-FR"/>
        </w:rPr>
        <w:t>l</w:t>
      </w:r>
      <w:r>
        <w:rPr>
          <w:rtl w:val="0"/>
          <w:lang w:val="fr-FR"/>
        </w:rPr>
        <w:t>é</w:t>
      </w:r>
      <w:r>
        <w:rPr>
          <w:rtl w:val="0"/>
          <w:lang w:val="fr-FR"/>
        </w:rPr>
        <w:t>phonique. En effet, m</w:t>
      </w:r>
      <w:r>
        <w:rPr>
          <w:rtl w:val="0"/>
          <w:lang w:val="fr-FR"/>
        </w:rPr>
        <w:t>ê</w:t>
      </w:r>
      <w:r>
        <w:rPr>
          <w:rtl w:val="0"/>
          <w:lang w:val="fr-FR"/>
        </w:rPr>
        <w:t>me le sch</w:t>
      </w:r>
      <w:r>
        <w:rPr>
          <w:rtl w:val="0"/>
          <w:lang w:val="fr-FR"/>
        </w:rPr>
        <w:t>é</w:t>
      </w:r>
      <w:r>
        <w:rPr>
          <w:rtl w:val="0"/>
          <w:lang w:val="fr-FR"/>
        </w:rPr>
        <w:t>ma r</w:t>
      </w:r>
      <w:r>
        <w:rPr>
          <w:rtl w:val="0"/>
          <w:lang w:val="fr-FR"/>
        </w:rPr>
        <w:t>é</w:t>
      </w:r>
      <w:r>
        <w:rPr>
          <w:rtl w:val="0"/>
          <w:lang w:val="fr-FR"/>
        </w:rPr>
        <w:t>gional d</w:t>
      </w:r>
      <w:r>
        <w:rPr>
          <w:rtl w:val="0"/>
          <w:lang w:val="fr-FR"/>
        </w:rPr>
        <w:t>’</w:t>
      </w:r>
      <w:r>
        <w:rPr>
          <w:rtl w:val="0"/>
          <w:lang w:val="fr-FR"/>
        </w:rPr>
        <w:t>accueil des demandeurs d</w:t>
      </w:r>
      <w:r>
        <w:rPr>
          <w:rtl w:val="0"/>
          <w:lang w:val="fr-FR"/>
        </w:rPr>
        <w:t>’</w:t>
      </w:r>
      <w:r>
        <w:rPr>
          <w:rtl w:val="0"/>
          <w:lang w:val="fr-FR"/>
        </w:rPr>
        <w:t>asile et des r</w:t>
      </w:r>
      <w:r>
        <w:rPr>
          <w:rtl w:val="0"/>
          <w:lang w:val="fr-FR"/>
        </w:rPr>
        <w:t>é</w:t>
      </w:r>
      <w:r>
        <w:rPr>
          <w:rtl w:val="0"/>
          <w:lang w:val="fr-FR"/>
        </w:rPr>
        <w:t>fugi</w:t>
      </w:r>
      <w:r>
        <w:rPr>
          <w:rtl w:val="0"/>
          <w:lang w:val="fr-FR"/>
        </w:rPr>
        <w:t>é</w:t>
      </w:r>
      <w:r>
        <w:rPr>
          <w:rtl w:val="0"/>
          <w:lang w:val="fr-FR"/>
        </w:rPr>
        <w:t>s (SNADAR) du pr</w:t>
      </w:r>
      <w:r>
        <w:rPr>
          <w:rtl w:val="0"/>
          <w:lang w:val="fr-FR"/>
        </w:rPr>
        <w:t>é</w:t>
      </w:r>
      <w:r>
        <w:rPr>
          <w:rtl w:val="0"/>
          <w:lang w:val="fr-FR"/>
        </w:rPr>
        <w:t>fet de la r</w:t>
      </w:r>
      <w:r>
        <w:rPr>
          <w:rtl w:val="0"/>
          <w:lang w:val="fr-FR"/>
        </w:rPr>
        <w:t>é</w:t>
      </w:r>
      <w:r>
        <w:rPr>
          <w:rtl w:val="0"/>
          <w:lang w:val="fr-FR"/>
        </w:rPr>
        <w:t>gion Ile-de-France, publi</w:t>
      </w:r>
      <w:r>
        <w:rPr>
          <w:rtl w:val="0"/>
          <w:lang w:val="fr-FR"/>
        </w:rPr>
        <w:t xml:space="preserve">é </w:t>
      </w:r>
      <w:r>
        <w:rPr>
          <w:rtl w:val="0"/>
          <w:lang w:val="fr-FR"/>
        </w:rPr>
        <w:t>le 22 octobre 2019, ne pr</w:t>
      </w:r>
      <w:r>
        <w:rPr>
          <w:rtl w:val="0"/>
          <w:lang w:val="fr-FR"/>
        </w:rPr>
        <w:t>é</w:t>
      </w:r>
      <w:r>
        <w:rPr>
          <w:rtl w:val="0"/>
          <w:lang w:val="fr-FR"/>
        </w:rPr>
        <w:t>voit pas que ce dispositif soit obligatoire et il le d</w:t>
      </w:r>
      <w:r>
        <w:rPr>
          <w:rtl w:val="0"/>
          <w:lang w:val="fr-FR"/>
        </w:rPr>
        <w:t>é</w:t>
      </w:r>
      <w:r>
        <w:rPr>
          <w:rtl w:val="0"/>
          <w:lang w:val="fr-FR"/>
        </w:rPr>
        <w:t>crit comme exp</w:t>
      </w:r>
      <w:r>
        <w:rPr>
          <w:rtl w:val="0"/>
          <w:lang w:val="fr-FR"/>
        </w:rPr>
        <w:t>é</w:t>
      </w:r>
      <w:r>
        <w:rPr>
          <w:rtl w:val="0"/>
          <w:lang w:val="fr-FR"/>
        </w:rPr>
        <w:t>rimental. Aucune d</w:t>
      </w:r>
      <w:r>
        <w:rPr>
          <w:rtl w:val="0"/>
          <w:lang w:val="fr-FR"/>
        </w:rPr>
        <w:t>é</w:t>
      </w:r>
      <w:r>
        <w:rPr>
          <w:rtl w:val="0"/>
          <w:lang w:val="fr-FR"/>
        </w:rPr>
        <w:t>cision r</w:t>
      </w:r>
      <w:r>
        <w:rPr>
          <w:rtl w:val="0"/>
          <w:lang w:val="fr-FR"/>
        </w:rPr>
        <w:t>é</w:t>
      </w:r>
      <w:r>
        <w:rPr>
          <w:rtl w:val="0"/>
          <w:lang w:val="fr-FR"/>
        </w:rPr>
        <w:t>guli</w:t>
      </w:r>
      <w:r>
        <w:rPr>
          <w:rtl w:val="0"/>
          <w:lang w:val="fr-FR"/>
        </w:rPr>
        <w:t>è</w:t>
      </w:r>
      <w:r>
        <w:rPr>
          <w:rtl w:val="0"/>
          <w:lang w:val="fr-FR"/>
        </w:rPr>
        <w:t>rement publi</w:t>
      </w:r>
      <w:r>
        <w:rPr>
          <w:rtl w:val="0"/>
          <w:lang w:val="fr-FR"/>
        </w:rPr>
        <w:t>é</w:t>
      </w:r>
      <w:r>
        <w:rPr>
          <w:rtl w:val="0"/>
          <w:lang w:val="fr-FR"/>
        </w:rPr>
        <w:t>e n</w:t>
      </w:r>
      <w:r>
        <w:rPr>
          <w:rtl w:val="0"/>
          <w:lang w:val="fr-FR"/>
        </w:rPr>
        <w:t>’</w:t>
      </w:r>
      <w:r>
        <w:rPr>
          <w:rtl w:val="0"/>
          <w:lang w:val="fr-FR"/>
        </w:rPr>
        <w:t>a rendu p</w:t>
      </w:r>
      <w:r>
        <w:rPr>
          <w:rtl w:val="0"/>
          <w:lang w:val="fr-FR"/>
        </w:rPr>
        <w:t>é</w:t>
      </w:r>
      <w:r>
        <w:rPr>
          <w:rtl w:val="0"/>
          <w:lang w:val="fr-FR"/>
        </w:rPr>
        <w:t>renne ce dispositif.</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La</w:t>
      </w:r>
      <w:r>
        <w:rPr>
          <w:rtl w:val="0"/>
          <w:lang w:val="fr-FR"/>
        </w:rPr>
        <w:t xml:space="preserve"> directive n</w:t>
      </w:r>
      <w:r>
        <w:rPr>
          <w:rtl w:val="0"/>
          <w:lang w:val="fr-FR"/>
        </w:rPr>
        <w:t>’</w:t>
      </w:r>
      <w:r>
        <w:rPr>
          <w:rtl w:val="0"/>
          <w:lang w:val="fr-FR"/>
        </w:rPr>
        <w:t>exige</w:t>
      </w:r>
      <w:r>
        <w:rPr>
          <w:rtl w:val="0"/>
          <w:lang w:val="fr-FR"/>
        </w:rPr>
        <w:t>ant</w:t>
      </w:r>
      <w:r>
        <w:rPr>
          <w:rtl w:val="0"/>
          <w:lang w:val="fr-FR"/>
        </w:rPr>
        <w:t xml:space="preserve"> aucun formalisme </w:t>
      </w:r>
      <w:r>
        <w:rPr>
          <w:rtl w:val="0"/>
          <w:lang w:val="fr-FR"/>
        </w:rPr>
        <w:t xml:space="preserve">à </w:t>
      </w:r>
      <w:r>
        <w:rPr>
          <w:rtl w:val="0"/>
          <w:lang w:val="fr-FR"/>
        </w:rPr>
        <w:t>cette pr</w:t>
      </w:r>
      <w:r>
        <w:rPr>
          <w:rtl w:val="0"/>
          <w:lang w:val="fr-FR"/>
        </w:rPr>
        <w:t>é</w:t>
      </w:r>
      <w:r>
        <w:rPr>
          <w:rtl w:val="0"/>
          <w:lang w:val="fr-FR"/>
        </w:rPr>
        <w:t>sentation</w:t>
      </w:r>
      <w:r>
        <w:rPr>
          <w:rtl w:val="0"/>
          <w:lang w:val="fr-FR"/>
        </w:rPr>
        <w:t xml:space="preserve"> pour </w:t>
      </w:r>
      <w:r>
        <w:rPr>
          <w:rtl w:val="0"/>
          <w:lang w:val="fr-FR"/>
        </w:rPr>
        <w:t>un acc</w:t>
      </w:r>
      <w:r>
        <w:rPr>
          <w:rtl w:val="0"/>
          <w:lang w:val="fr-FR"/>
        </w:rPr>
        <w:t>è</w:t>
      </w:r>
      <w:r>
        <w:rPr>
          <w:rtl w:val="0"/>
          <w:lang w:val="fr-FR"/>
        </w:rPr>
        <w:t xml:space="preserve">s </w:t>
      </w:r>
      <w:r>
        <w:rPr>
          <w:rStyle w:val="Aucun"/>
          <w:u w:val="single"/>
          <w:rtl w:val="0"/>
          <w:lang w:val="fr-FR"/>
        </w:rPr>
        <w:t>effectif, ais</w:t>
      </w:r>
      <w:r>
        <w:rPr>
          <w:rStyle w:val="Aucun"/>
          <w:u w:val="single"/>
          <w:rtl w:val="0"/>
          <w:lang w:val="fr-FR"/>
        </w:rPr>
        <w:t xml:space="preserve">é </w:t>
      </w:r>
      <w:r>
        <w:rPr>
          <w:rStyle w:val="Aucun"/>
          <w:u w:val="single"/>
          <w:rtl w:val="0"/>
          <w:lang w:val="fr-FR"/>
        </w:rPr>
        <w:t xml:space="preserve">et rapide </w:t>
      </w:r>
      <w:r>
        <w:rPr>
          <w:rStyle w:val="Aucun"/>
          <w:u w:val="single"/>
          <w:rtl w:val="0"/>
          <w:lang w:val="fr-FR"/>
        </w:rPr>
        <w:t xml:space="preserve">à </w:t>
      </w:r>
      <w:r>
        <w:rPr>
          <w:rStyle w:val="Aucun"/>
          <w:u w:val="single"/>
          <w:rtl w:val="0"/>
          <w:lang w:val="fr-FR"/>
        </w:rPr>
        <w:t>la proc</w:t>
      </w:r>
      <w:r>
        <w:rPr>
          <w:rStyle w:val="Aucun"/>
          <w:u w:val="single"/>
          <w:rtl w:val="0"/>
          <w:lang w:val="fr-FR"/>
        </w:rPr>
        <w:t>é</w:t>
      </w:r>
      <w:r>
        <w:rPr>
          <w:rStyle w:val="Aucun"/>
          <w:u w:val="single"/>
          <w:rtl w:val="0"/>
          <w:lang w:val="fr-FR"/>
        </w:rPr>
        <w:t>dure de protection internationale</w:t>
      </w:r>
      <w:r>
        <w:rPr>
          <w:rtl w:val="0"/>
          <w:lang w:val="fr-FR"/>
        </w:rPr>
        <w:t>,</w:t>
      </w:r>
      <w:r>
        <w:rPr>
          <w:rtl w:val="0"/>
          <w:lang w:val="fr-FR"/>
        </w:rPr>
        <w:t> </w:t>
      </w:r>
      <w:r>
        <w:rPr>
          <w:rtl w:val="0"/>
          <w:lang w:val="fr-FR"/>
        </w:rPr>
        <w:t>le pr</w:t>
      </w:r>
      <w:r>
        <w:rPr>
          <w:rtl w:val="0"/>
          <w:lang w:val="fr-FR"/>
        </w:rPr>
        <w:t>é</w:t>
      </w:r>
      <w:r>
        <w:rPr>
          <w:rtl w:val="0"/>
          <w:lang w:val="fr-FR"/>
        </w:rPr>
        <w:t xml:space="preserve">fet ne </w:t>
      </w:r>
      <w:r>
        <w:rPr>
          <w:rtl w:val="0"/>
          <w:lang w:val="fr-FR"/>
        </w:rPr>
        <w:t xml:space="preserve">peut </w:t>
      </w:r>
      <w:r>
        <w:rPr>
          <w:rtl w:val="0"/>
          <w:lang w:val="fr-FR"/>
        </w:rPr>
        <w:t xml:space="preserve">donc </w:t>
      </w:r>
      <w:r>
        <w:rPr>
          <w:rtl w:val="0"/>
          <w:lang w:val="fr-FR"/>
        </w:rPr>
        <w:t>s</w:t>
      </w:r>
      <w:r>
        <w:rPr>
          <w:rtl w:val="0"/>
          <w:lang w:val="fr-FR"/>
        </w:rPr>
        <w:t>’</w:t>
      </w:r>
      <w:r>
        <w:rPr>
          <w:rtl w:val="0"/>
          <w:lang w:val="fr-FR"/>
        </w:rPr>
        <w:t>abstenir d</w:t>
      </w:r>
      <w:r>
        <w:rPr>
          <w:rtl w:val="0"/>
          <w:lang w:val="fr-FR"/>
        </w:rPr>
        <w:t>’</w:t>
      </w:r>
      <w:r>
        <w:rPr>
          <w:rtl w:val="0"/>
          <w:lang w:val="fr-FR"/>
        </w:rPr>
        <w:t>enregistrer, dans le d</w:t>
      </w:r>
      <w:r>
        <w:rPr>
          <w:rtl w:val="0"/>
          <w:lang w:val="fr-FR"/>
        </w:rPr>
        <w:t>é</w:t>
      </w:r>
      <w:r>
        <w:rPr>
          <w:rtl w:val="0"/>
          <w:lang w:val="fr-FR"/>
        </w:rPr>
        <w:t>lai l</w:t>
      </w:r>
      <w:r>
        <w:rPr>
          <w:rtl w:val="0"/>
          <w:lang w:val="fr-FR"/>
        </w:rPr>
        <w:t>é</w:t>
      </w:r>
      <w:r>
        <w:rPr>
          <w:rtl w:val="0"/>
          <w:lang w:val="fr-FR"/>
        </w:rPr>
        <w:t>gal, une demande d</w:t>
      </w:r>
      <w:r>
        <w:rPr>
          <w:rtl w:val="0"/>
          <w:lang w:val="fr-FR"/>
        </w:rPr>
        <w:t>’</w:t>
      </w:r>
      <w:r>
        <w:rPr>
          <w:rtl w:val="0"/>
          <w:lang w:val="fr-FR"/>
        </w:rPr>
        <w:t xml:space="preserve">asile qui </w:t>
      </w:r>
      <w:r>
        <w:rPr>
          <w:rtl w:val="0"/>
          <w:lang w:val="fr-FR"/>
        </w:rPr>
        <w:t>é</w:t>
      </w:r>
      <w:r>
        <w:rPr>
          <w:rtl w:val="0"/>
          <w:lang w:val="fr-FR"/>
        </w:rPr>
        <w:t>tait formul</w:t>
      </w:r>
      <w:r>
        <w:rPr>
          <w:rtl w:val="0"/>
          <w:lang w:val="fr-FR"/>
        </w:rPr>
        <w:t>é</w:t>
      </w:r>
      <w:r>
        <w:rPr>
          <w:rtl w:val="0"/>
          <w:lang w:val="fr-FR"/>
        </w:rPr>
        <w:t>e, en dernier lieu par la</w:t>
      </w:r>
      <w:r>
        <w:rPr>
          <w:rtl w:val="0"/>
          <w:lang w:val="fr-FR"/>
        </w:rPr>
        <w:t xml:space="preserve"> pr</w:t>
      </w:r>
      <w:r>
        <w:rPr>
          <w:rtl w:val="0"/>
          <w:lang w:val="fr-FR"/>
        </w:rPr>
        <w:t>é</w:t>
      </w:r>
      <w:r>
        <w:rPr>
          <w:rtl w:val="0"/>
          <w:lang w:val="fr-FR"/>
        </w:rPr>
        <w:t>sente</w:t>
      </w:r>
      <w:r>
        <w:rPr>
          <w:rtl w:val="0"/>
          <w:lang w:val="fr-FR"/>
        </w:rPr>
        <w:t xml:space="preserve"> requ</w:t>
      </w:r>
      <w:r>
        <w:rPr>
          <w:rtl w:val="0"/>
          <w:lang w:val="fr-FR"/>
        </w:rPr>
        <w:t>ê</w:t>
      </w:r>
      <w:r>
        <w:rPr>
          <w:rtl w:val="0"/>
          <w:lang w:val="fr-FR"/>
        </w:rPr>
        <w:t>te en r</w:t>
      </w:r>
      <w:r>
        <w:rPr>
          <w:rtl w:val="0"/>
          <w:lang w:val="fr-FR"/>
        </w:rPr>
        <w:t>é</w:t>
      </w:r>
      <w:r>
        <w:rPr>
          <w:rtl w:val="0"/>
          <w:lang w:val="fr-FR"/>
        </w:rPr>
        <w:t>f</w:t>
      </w:r>
      <w:r>
        <w:rPr>
          <w:rtl w:val="0"/>
          <w:lang w:val="fr-FR"/>
        </w:rPr>
        <w:t>é</w:t>
      </w:r>
      <w:r>
        <w:rPr>
          <w:rtl w:val="0"/>
          <w:lang w:val="fr-FR"/>
        </w:rPr>
        <w:t>r</w:t>
      </w:r>
      <w:r>
        <w:rPr>
          <w:rtl w:val="0"/>
          <w:lang w:val="fr-FR"/>
        </w:rPr>
        <w:t>é</w:t>
      </w:r>
      <w:r>
        <w:rPr>
          <w:rtl w:val="0"/>
          <w:lang w:val="fr-FR"/>
        </w:rPr>
        <w:t>, pour l</w:t>
      </w:r>
      <w:r>
        <w:rPr>
          <w:rtl w:val="0"/>
          <w:lang w:val="fr-FR"/>
        </w:rPr>
        <w:t>’</w:t>
      </w:r>
      <w:r>
        <w:rPr>
          <w:rtl w:val="0"/>
          <w:lang w:val="fr-FR"/>
        </w:rPr>
        <w:t>unique motif qu</w:t>
      </w:r>
      <w:r>
        <w:rPr>
          <w:rtl w:val="0"/>
          <w:lang w:val="fr-FR"/>
        </w:rPr>
        <w:t>’</w:t>
      </w:r>
      <w:r>
        <w:rPr>
          <w:rtl w:val="0"/>
          <w:lang w:val="fr-FR"/>
        </w:rPr>
        <w:t>elle n</w:t>
      </w:r>
      <w:r>
        <w:rPr>
          <w:rtl w:val="0"/>
          <w:lang w:val="fr-FR"/>
        </w:rPr>
        <w:t>’</w:t>
      </w:r>
      <w:r>
        <w:rPr>
          <w:rtl w:val="0"/>
          <w:lang w:val="fr-FR"/>
        </w:rPr>
        <w:t xml:space="preserve">aurait pas </w:t>
      </w:r>
      <w:r>
        <w:rPr>
          <w:rtl w:val="0"/>
          <w:lang w:val="fr-FR"/>
        </w:rPr>
        <w:t>é</w:t>
      </w:r>
      <w:r>
        <w:rPr>
          <w:rtl w:val="0"/>
          <w:lang w:val="fr-FR"/>
        </w:rPr>
        <w:t>t</w:t>
      </w:r>
      <w:r>
        <w:rPr>
          <w:rtl w:val="0"/>
          <w:lang w:val="fr-FR"/>
        </w:rPr>
        <w:t>é « </w:t>
      </w:r>
      <w:r>
        <w:rPr>
          <w:rtl w:val="0"/>
          <w:lang w:val="fr-FR"/>
        </w:rPr>
        <w:t>r</w:t>
      </w:r>
      <w:r>
        <w:rPr>
          <w:rtl w:val="0"/>
          <w:lang w:val="fr-FR"/>
        </w:rPr>
        <w:t>é</w:t>
      </w:r>
      <w:r>
        <w:rPr>
          <w:rtl w:val="0"/>
          <w:lang w:val="fr-FR"/>
        </w:rPr>
        <w:t>guli</w:t>
      </w:r>
      <w:r>
        <w:rPr>
          <w:rtl w:val="0"/>
          <w:lang w:val="fr-FR"/>
        </w:rPr>
        <w:t>è</w:t>
      </w:r>
      <w:r>
        <w:rPr>
          <w:rtl w:val="0"/>
          <w:lang w:val="fr-FR"/>
        </w:rPr>
        <w:t>rement</w:t>
      </w:r>
      <w:r>
        <w:rPr>
          <w:rtl w:val="0"/>
          <w:lang w:val="fr-FR"/>
        </w:rPr>
        <w:t> »</w:t>
      </w:r>
      <w:r>
        <w:rPr>
          <w:rtl w:val="0"/>
          <w:lang w:val="fr-FR"/>
        </w:rPr>
        <w:t>pr</w:t>
      </w:r>
      <w:r>
        <w:rPr>
          <w:rtl w:val="0"/>
          <w:lang w:val="fr-FR"/>
        </w:rPr>
        <w:t>é</w:t>
      </w:r>
      <w:r>
        <w:rPr>
          <w:rtl w:val="0"/>
          <w:lang w:val="fr-FR"/>
        </w:rPr>
        <w:t>sent</w:t>
      </w:r>
      <w:r>
        <w:rPr>
          <w:rtl w:val="0"/>
          <w:lang w:val="fr-FR"/>
        </w:rPr>
        <w:t>é</w:t>
      </w:r>
      <w:r>
        <w:rPr>
          <w:rtl w:val="0"/>
          <w:lang w:val="fr-FR"/>
        </w:rPr>
        <w:t>e par le biais d</w:t>
      </w:r>
      <w:r>
        <w:rPr>
          <w:rtl w:val="0"/>
          <w:lang w:val="fr-FR"/>
        </w:rPr>
        <w:t>’</w:t>
      </w:r>
      <w:r>
        <w:rPr>
          <w:rtl w:val="0"/>
          <w:lang w:val="fr-FR"/>
        </w:rPr>
        <w:t>un rendez vous donn</w:t>
      </w:r>
      <w:r>
        <w:rPr>
          <w:rtl w:val="0"/>
          <w:lang w:val="fr-FR"/>
        </w:rPr>
        <w:t xml:space="preserve">é </w:t>
      </w:r>
      <w:r>
        <w:rPr>
          <w:rtl w:val="0"/>
          <w:lang w:val="fr-FR"/>
        </w:rPr>
        <w:t>par la plateforme de l</w:t>
      </w:r>
      <w:r>
        <w:rPr>
          <w:rtl w:val="0"/>
          <w:lang w:val="fr-FR"/>
        </w:rPr>
        <w:t>’</w:t>
      </w:r>
      <w:r>
        <w:rPr>
          <w:rtl w:val="0"/>
          <w:lang w:val="fr-FR"/>
        </w:rPr>
        <w:t xml:space="preserve">OFII (cf. CJUE, 25 juin 2020, C-36/20 PPU, </w:t>
      </w:r>
      <w:r>
        <w:rPr>
          <w:rtl w:val="0"/>
          <w:lang w:val="fr-FR"/>
        </w:rPr>
        <w:t>§</w:t>
      </w:r>
      <w:r>
        <w:rPr>
          <w:rtl w:val="0"/>
          <w:lang w:val="fr-FR"/>
        </w:rPr>
        <w:t xml:space="preserve">82). </w:t>
      </w:r>
    </w:p>
    <w:p>
      <w:pPr>
        <w:pStyle w:val="Corps B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s>
        <w:suppressAutoHyphens w:val="1"/>
        <w:spacing w:after="100"/>
        <w:jc w:val="both"/>
      </w:pPr>
      <w:r>
        <w:rPr>
          <w:rtl w:val="0"/>
          <w:lang w:val="fr-FR"/>
        </w:rPr>
        <w:t>Le pr</w:t>
      </w:r>
      <w:r>
        <w:rPr>
          <w:rtl w:val="0"/>
          <w:lang w:val="fr-FR"/>
        </w:rPr>
        <w:t>é</w:t>
      </w:r>
      <w:r>
        <w:rPr>
          <w:rtl w:val="0"/>
          <w:lang w:val="fr-FR"/>
        </w:rPr>
        <w:t>fet porte donc une atteinte manifestement ill</w:t>
      </w:r>
      <w:r>
        <w:rPr>
          <w:rtl w:val="0"/>
          <w:lang w:val="fr-FR"/>
        </w:rPr>
        <w:t>é</w:t>
      </w:r>
      <w:r>
        <w:rPr>
          <w:rtl w:val="0"/>
          <w:lang w:val="fr-FR"/>
        </w:rPr>
        <w:t>gale et grave au droit d</w:t>
      </w:r>
      <w:r>
        <w:rPr>
          <w:rtl w:val="0"/>
          <w:lang w:val="fr-FR"/>
        </w:rPr>
        <w:t>’</w:t>
      </w:r>
      <w:r>
        <w:rPr>
          <w:rtl w:val="0"/>
          <w:lang w:val="fr-FR"/>
        </w:rPr>
        <w:t xml:space="preserve">asile. </w:t>
      </w:r>
    </w:p>
    <w:p>
      <w:pPr>
        <w:pStyle w:val="Heading 1"/>
        <w:rPr>
          <w:rStyle w:val="Aucun"/>
          <w:u w:val="single"/>
        </w:rPr>
      </w:pPr>
      <w:r>
        <w:rPr>
          <w:rtl w:val="0"/>
        </w:rPr>
        <w:t>CONCLUSIONS</w:t>
      </w:r>
    </w:p>
    <w:p>
      <w:pPr>
        <w:pStyle w:val="Corps A"/>
        <w:spacing w:after="57" w:line="200" w:lineRule="atLeast"/>
        <w:jc w:val="both"/>
      </w:pPr>
      <w:r>
        <w:rPr>
          <w:rtl w:val="0"/>
          <w:lang w:val="fr-FR"/>
        </w:rPr>
        <w:t>Il est demand</w:t>
      </w:r>
      <w:r>
        <w:rPr>
          <w:rtl w:val="0"/>
          <w:lang w:val="fr-FR"/>
        </w:rPr>
        <w:t xml:space="preserve">é </w:t>
      </w:r>
      <w:r>
        <w:rPr>
          <w:rtl w:val="0"/>
          <w:lang w:val="fr-FR"/>
        </w:rPr>
        <w:t>au juge des r</w:t>
      </w:r>
      <w:r>
        <w:rPr>
          <w:rtl w:val="0"/>
          <w:lang w:val="fr-FR"/>
        </w:rPr>
        <w:t>é</w:t>
      </w:r>
      <w:r>
        <w:rPr>
          <w:rtl w:val="0"/>
          <w:lang w:val="fr-FR"/>
        </w:rPr>
        <w:t>f</w:t>
      </w:r>
      <w:r>
        <w:rPr>
          <w:rtl w:val="0"/>
          <w:lang w:val="fr-FR"/>
        </w:rPr>
        <w:t>é</w:t>
      </w:r>
      <w:r>
        <w:rPr>
          <w:rtl w:val="0"/>
          <w:lang w:val="fr-FR"/>
        </w:rPr>
        <w:t>r</w:t>
      </w:r>
      <w:r>
        <w:rPr>
          <w:rtl w:val="0"/>
          <w:lang w:val="fr-FR"/>
        </w:rPr>
        <w:t>é</w:t>
      </w:r>
      <w:r>
        <w:rPr>
          <w:rtl w:val="0"/>
          <w:lang w:val="fr-FR"/>
        </w:rPr>
        <w:t xml:space="preserve">s du tribunal administratif de </w:t>
      </w:r>
    </w:p>
    <w:p>
      <w:pPr>
        <w:pStyle w:val="Corps A"/>
        <w:numPr>
          <w:ilvl w:val="1"/>
          <w:numId w:val="4"/>
        </w:numPr>
        <w:spacing w:after="57" w:line="200" w:lineRule="atLeast"/>
        <w:rPr>
          <w:lang w:val="fr-FR"/>
        </w:rPr>
      </w:pPr>
      <w:r>
        <w:rPr>
          <w:rtl w:val="0"/>
          <w:lang w:val="fr-FR"/>
        </w:rPr>
        <w:t>De transmettre ma demande d</w:t>
      </w:r>
      <w:r>
        <w:rPr>
          <w:rtl w:val="0"/>
          <w:lang w:val="fr-FR"/>
        </w:rPr>
        <w:t>’</w:t>
      </w:r>
      <w:r>
        <w:rPr>
          <w:rtl w:val="0"/>
          <w:lang w:val="fr-FR"/>
        </w:rPr>
        <w:t>asile au pr</w:t>
      </w:r>
      <w:r>
        <w:rPr>
          <w:rtl w:val="0"/>
          <w:lang w:val="fr-FR"/>
        </w:rPr>
        <w:t>é</w:t>
      </w:r>
      <w:r>
        <w:rPr>
          <w:rtl w:val="0"/>
          <w:lang w:val="fr-FR"/>
        </w:rPr>
        <w:t xml:space="preserve">fet de </w:t>
      </w:r>
    </w:p>
    <w:p>
      <w:pPr>
        <w:pStyle w:val="Corps A"/>
        <w:numPr>
          <w:ilvl w:val="1"/>
          <w:numId w:val="4"/>
        </w:numPr>
        <w:spacing w:after="57" w:line="200" w:lineRule="atLeast"/>
        <w:rPr>
          <w:lang w:val="fr-FR"/>
        </w:rPr>
      </w:pPr>
      <w:r>
        <w:rPr>
          <w:rtl w:val="0"/>
          <w:lang w:val="fr-FR"/>
        </w:rPr>
        <w:t>D</w:t>
      </w:r>
      <w:r>
        <w:rPr>
          <w:rtl w:val="0"/>
          <w:lang w:val="fr-FR"/>
        </w:rPr>
        <w:t>’</w:t>
      </w:r>
      <w:r>
        <w:rPr>
          <w:rtl w:val="0"/>
          <w:lang w:val="fr-FR"/>
        </w:rPr>
        <w:t>enjoindre au pr</w:t>
      </w:r>
      <w:r>
        <w:rPr>
          <w:rtl w:val="0"/>
          <w:lang w:val="fr-FR"/>
        </w:rPr>
        <w:t>é</w:t>
      </w:r>
      <w:r>
        <w:rPr>
          <w:rtl w:val="0"/>
          <w:lang w:val="fr-FR"/>
        </w:rPr>
        <w:t>fet d</w:t>
      </w:r>
      <w:r>
        <w:rPr>
          <w:rtl w:val="0"/>
          <w:lang w:val="fr-FR"/>
        </w:rPr>
        <w:t>’</w:t>
      </w:r>
      <w:r>
        <w:rPr>
          <w:rtl w:val="0"/>
          <w:lang w:val="fr-FR"/>
        </w:rPr>
        <w:t xml:space="preserve">enregistrer </w:t>
      </w:r>
      <w:r>
        <w:rPr>
          <w:rtl w:val="0"/>
          <w:lang w:val="fr-FR"/>
        </w:rPr>
        <w:t xml:space="preserve"> ma demande </w:t>
      </w:r>
      <w:r>
        <w:rPr>
          <w:rtl w:val="0"/>
          <w:lang w:val="fr-FR"/>
        </w:rPr>
        <w:t>dans le d</w:t>
      </w:r>
      <w:r>
        <w:rPr>
          <w:rtl w:val="0"/>
          <w:lang w:val="fr-FR"/>
        </w:rPr>
        <w:t>é</w:t>
      </w:r>
      <w:r>
        <w:rPr>
          <w:rtl w:val="0"/>
          <w:lang w:val="fr-FR"/>
        </w:rPr>
        <w:t xml:space="preserve">lai </w:t>
      </w:r>
      <w:r>
        <w:rPr>
          <w:rtl w:val="0"/>
          <w:lang w:val="fr-FR"/>
        </w:rPr>
        <w:t>de quarante-huit heures</w:t>
      </w:r>
      <w:r>
        <w:rPr>
          <w:rtl w:val="0"/>
          <w:lang w:val="fr-FR"/>
        </w:rPr>
        <w:t xml:space="preserve">. , </w:t>
      </w:r>
      <w:r>
        <w:rPr>
          <w:rtl w:val="0"/>
          <w:lang w:val="fr-FR"/>
        </w:rPr>
        <w:t xml:space="preserve">à </w:t>
      </w:r>
      <w:r>
        <w:rPr>
          <w:rtl w:val="0"/>
          <w:lang w:val="fr-FR"/>
        </w:rPr>
        <w:t>compter de l</w:t>
      </w:r>
      <w:r>
        <w:rPr>
          <w:rtl w:val="0"/>
          <w:lang w:val="fr-FR"/>
        </w:rPr>
        <w:t>’</w:t>
      </w:r>
      <w:r>
        <w:rPr>
          <w:rtl w:val="0"/>
          <w:lang w:val="fr-FR"/>
        </w:rPr>
        <w:t xml:space="preserve">ordonnance </w:t>
      </w:r>
      <w:r>
        <w:rPr>
          <w:rtl w:val="0"/>
          <w:lang w:val="fr-FR"/>
        </w:rPr>
        <w:t xml:space="preserve">à </w:t>
      </w:r>
      <w:r>
        <w:rPr>
          <w:rtl w:val="0"/>
          <w:lang w:val="fr-FR"/>
        </w:rPr>
        <w:t xml:space="preserve">venir, </w:t>
      </w:r>
    </w:p>
    <w:p>
      <w:pPr>
        <w:pStyle w:val="Corps A"/>
        <w:numPr>
          <w:ilvl w:val="1"/>
          <w:numId w:val="5"/>
        </w:numPr>
        <w:spacing w:after="57" w:line="200" w:lineRule="atLeast"/>
        <w:rPr>
          <w:lang w:val="fr-FR"/>
        </w:rPr>
      </w:pPr>
      <w:r>
        <w:rPr>
          <w:rtl w:val="0"/>
          <w:lang w:val="fr-FR"/>
        </w:rPr>
        <w:t>De condamner l</w:t>
      </w:r>
      <w:r>
        <w:rPr>
          <w:rtl w:val="0"/>
          <w:lang w:val="fr-FR"/>
        </w:rPr>
        <w:t>’</w:t>
      </w:r>
      <w:r>
        <w:rPr>
          <w:rtl w:val="0"/>
          <w:lang w:val="fr-FR"/>
        </w:rPr>
        <w:t xml:space="preserve">Etat </w:t>
      </w:r>
      <w:r>
        <w:rPr>
          <w:rtl w:val="0"/>
          <w:lang w:val="fr-FR"/>
        </w:rPr>
        <w:t xml:space="preserve">à </w:t>
      </w:r>
      <w:r>
        <w:rPr>
          <w:rtl w:val="0"/>
          <w:lang w:val="fr-FR"/>
        </w:rPr>
        <w:t xml:space="preserve">verser la somme de 1 000 </w:t>
      </w:r>
      <w:r>
        <w:rPr>
          <w:rtl w:val="0"/>
          <w:lang w:val="fr-FR"/>
        </w:rPr>
        <w:t xml:space="preserve">€ </w:t>
      </w:r>
      <w:r>
        <w:rPr>
          <w:rtl w:val="0"/>
          <w:lang w:val="fr-FR"/>
        </w:rPr>
        <w:t>au titre de l</w:t>
      </w:r>
      <w:r>
        <w:rPr>
          <w:rtl w:val="0"/>
          <w:lang w:val="fr-FR"/>
        </w:rPr>
        <w:t>’</w:t>
      </w:r>
      <w:r>
        <w:rPr>
          <w:rtl w:val="0"/>
          <w:lang w:val="fr-FR"/>
        </w:rPr>
        <w:t xml:space="preserve">article L.761-1 du code de justice administrative. </w:t>
      </w:r>
    </w:p>
    <w:sectPr>
      <w:headerReference w:type="default" r:id="rId4"/>
      <w:footerReference w:type="default" r:id="rId5"/>
      <w:pgSz w:w="11900" w:h="16840" w:orient="portrait"/>
      <w:pgMar w:top="1474" w:right="1418" w:bottom="1475" w:left="1418" w:header="720" w:footer="1418"/>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gerard sadik" w:date="2020-12-19T17:16:54Z">
    <w:p w14:paraId="1111FFFF">
      <w:pPr>
        <w:pStyle w:val="Par défaut"/>
      </w:pPr>
    </w:p>
    <w:p w14:paraId="11120000">
      <w:pPr>
        <w:pStyle w:val="Par défaut"/>
      </w:pPr>
      <w:r>
        <w:rPr>
          <w:rFonts w:cs="Arial Unicode MS" w:eastAsia="Arial Unicode MS"/>
          <w:rtl w:val="0"/>
        </w:rPr>
        <w:t>Faire un r</w:t>
      </w:r>
      <w:r>
        <w:rPr>
          <w:rFonts w:cs="Arial Unicode MS" w:eastAsia="Arial Unicode MS" w:hint="default"/>
          <w:rtl w:val="0"/>
        </w:rPr>
        <w:t>é</w:t>
      </w:r>
      <w:r>
        <w:rPr>
          <w:rFonts w:cs="Arial Unicode MS" w:eastAsia="Arial Unicode MS"/>
          <w:rtl w:val="0"/>
        </w:rPr>
        <w:t>sum</w:t>
      </w:r>
      <w:r>
        <w:rPr>
          <w:rFonts w:cs="Arial Unicode MS" w:eastAsia="Arial Unicode MS" w:hint="default"/>
          <w:rtl w:val="0"/>
        </w:rPr>
        <w:t xml:space="preserve">é </w:t>
      </w:r>
      <w:r>
        <w:rPr>
          <w:rFonts w:cs="Arial Unicode MS" w:eastAsia="Arial Unicode MS"/>
          <w:rtl w:val="0"/>
        </w:rPr>
        <w:t>de la situation sociale</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44"/>
        <w:tab w:val="clear" w:pos="9072"/>
      </w:tabs>
      <w:jc w:val="center"/>
    </w:pPr>
    <w:r>
      <w:rPr/>
      <w:fldChar w:fldCharType="begin" w:fldLock="0"/>
    </w:r>
    <w:r>
      <w:instrText xml:space="preserve"> PAGE </w:instrText>
    </w:r>
    <w:r>
      <w:rPr/>
      <w:fldChar w:fldCharType="separate" w:fldLock="0"/>
    </w:r>
    <w:r>
      <w:t>5</w:t>
    </w:r>
    <w:r>
      <w:rPr/>
      <w:fldChar w:fldCharType="end" w:fldLock="0"/>
    </w:r>
    <w:r>
      <w:rPr>
        <w:rtl w:val="0"/>
        <w:lang w:val="fr-FR"/>
      </w:rPr>
      <w:t xml:space="preserve"> / </w:t>
    </w:r>
    <w:r>
      <w:rPr/>
      <w:fldChar w:fldCharType="begin" w:fldLock="0"/>
    </w:r>
    <w:r>
      <w:instrText xml:space="preserve"> NUMPAGES </w:instrText>
    </w:r>
    <w:r>
      <w:rPr/>
      <w:fldChar w:fldCharType="separate" w:fldLock="0"/>
    </w:r>
    <w:r>
      <w:t>5</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bas de page"/>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yle 1 importé"/>
  </w:abstractNum>
  <w:abstractNum w:abstractNumId="1">
    <w:multiLevelType w:val="hybridMultilevel"/>
    <w:styleLink w:val="Style 1 importé"/>
    <w:lvl w:ilvl="0">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8" w:hanging="72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8" w:hanging="72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4"/>
          <w:tab w:val="clear" w:pos="794"/>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yle 9 importé"/>
  </w:abstractNum>
  <w:abstractNum w:abstractNumId="3">
    <w:multiLevelType w:val="hybridMultilevel"/>
    <w:styleLink w:val="Style 9 importé"/>
    <w:lvl w:ilvl="0">
      <w:start w:val="1"/>
      <w:numFmt w:val="bullet"/>
      <w:suff w:val="tab"/>
      <w:lvlText w:val="·"/>
      <w:lvlJc w:val="left"/>
      <w:pPr>
        <w:tabs>
          <w:tab w:val="left" w:pos="72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20"/>
        </w:tabs>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20"/>
        </w:tabs>
        <w:ind w:left="21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20"/>
        </w:tabs>
        <w:ind w:left="295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20"/>
        </w:tabs>
        <w:ind w:left="338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20"/>
        </w:tabs>
        <w:ind w:left="3816"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19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20"/>
          </w:tabs>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30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20"/>
          </w:tabs>
          <w:ind w:left="41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0"/>
      <w:shd w:val="clear" w:color="auto" w:fill="auto"/>
      <w:tabs>
        <w:tab w:val="center" w:pos="4536"/>
        <w:tab w:val="right" w:pos="9072"/>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orps A">
    <w:name w:val="Corps A"/>
    <w:next w:val="Corps 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Body Text">
    <w:name w:val="Body Text"/>
    <w:next w:val="Body Text"/>
    <w:pPr>
      <w:keepNext w:val="0"/>
      <w:keepLines w:val="0"/>
      <w:pageBreakBefore w:val="0"/>
      <w:widowControl w:val="1"/>
      <w:shd w:val="clear" w:color="auto" w:fill="auto"/>
      <w:suppressAutoHyphens w:val="1"/>
      <w:bidi w:val="0"/>
      <w:spacing w:before="0" w:after="1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Heading 1">
    <w:name w:val="Heading 1"/>
    <w:next w:val="Body Text"/>
    <w:pPr>
      <w:keepNext w:val="0"/>
      <w:keepLines w:val="0"/>
      <w:pageBreakBefore w:val="0"/>
      <w:widowControl w:val="1"/>
      <w:shd w:val="clear" w:color="auto" w:fill="auto"/>
      <w:suppressAutoHyphens w:val="1"/>
      <w:bidi w:val="0"/>
      <w:spacing w:before="280" w:after="280" w:line="240" w:lineRule="auto"/>
      <w:ind w:left="0" w:right="0" w:firstLine="0"/>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34"/>
      <w:szCs w:val="34"/>
      <w:u w:val="none" w:color="000000"/>
      <w:vertAlign w:val="baseline"/>
      <w:lang w:val="fr-FR"/>
    </w:rPr>
  </w:style>
  <w:style w:type="paragraph" w:styleId="Heading 2">
    <w:name w:val="Heading 2"/>
    <w:next w:val="Heading 2"/>
    <w:pPr>
      <w:keepNext w:val="1"/>
      <w:keepLines w:val="0"/>
      <w:pageBreakBefore w:val="0"/>
      <w:widowControl w:val="1"/>
      <w:shd w:val="clear" w:color="auto" w:fill="auto"/>
      <w:suppressAutoHyphens w:val="1"/>
      <w:bidi w:val="0"/>
      <w:spacing w:before="240" w:after="60" w:line="240" w:lineRule="auto"/>
      <w:ind w:left="0" w:right="0" w:firstLine="0"/>
      <w:jc w:val="left"/>
      <w:outlineLvl w:val="1"/>
    </w:pPr>
    <w:rPr>
      <w:rFonts w:ascii="Garamond" w:cs="Arial Unicode MS" w:hAnsi="Garamond" w:eastAsia="Arial Unicode MS"/>
      <w:b w:val="1"/>
      <w:bCs w:val="1"/>
      <w:i w:val="0"/>
      <w:iCs w:val="0"/>
      <w:smallCaps w:val="1"/>
      <w:strike w:val="0"/>
      <w:dstrike w:val="0"/>
      <w:outline w:val="0"/>
      <w:color w:val="000000"/>
      <w:spacing w:val="0"/>
      <w:kern w:val="0"/>
      <w:position w:val="0"/>
      <w:sz w:val="28"/>
      <w:szCs w:val="28"/>
      <w:u w:val="none" w:color="000000"/>
      <w:vertAlign w:val="baseline"/>
      <w:lang w:val="fr-FR"/>
    </w:rPr>
  </w:style>
  <w:style w:type="paragraph" w:styleId="Corps B">
    <w:name w:val="Corps B"/>
    <w:next w:val="Corps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itations">
    <w:name w:val="Citations"/>
    <w:next w:val="Citations"/>
    <w:pPr>
      <w:keepNext w:val="0"/>
      <w:keepLines w:val="0"/>
      <w:pageBreakBefore w:val="0"/>
      <w:widowControl w:val="1"/>
      <w:shd w:val="clear" w:color="auto" w:fill="auto"/>
      <w:suppressAutoHyphens w:val="1"/>
      <w:bidi w:val="0"/>
      <w:spacing w:before="0" w:after="283" w:line="240" w:lineRule="auto"/>
      <w:ind w:left="567" w:right="567"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Titre 3">
    <w:name w:val="Titre 3"/>
    <w:next w:val="Corps A"/>
    <w:pPr>
      <w:keepNext w:val="1"/>
      <w:keepLines w:val="0"/>
      <w:pageBreakBefore w:val="0"/>
      <w:widowControl w:val="1"/>
      <w:pBdr>
        <w:top w:val="single" w:color="515151" w:sz="4" w:space="0" w:shadow="0" w:frame="0"/>
        <w:left w:val="nil"/>
        <w:bottom w:val="nil"/>
        <w:right w:val="nil"/>
      </w:pBdr>
      <w:shd w:val="clear" w:color="auto" w:fill="auto"/>
      <w:tabs>
        <w:tab w:val="left" w:pos="794"/>
      </w:tabs>
      <w:suppressAutoHyphens w:val="0"/>
      <w:bidi w:val="0"/>
      <w:spacing w:before="0" w:after="57" w:line="288" w:lineRule="auto"/>
      <w:ind w:left="0" w:right="0" w:firstLine="0"/>
      <w:jc w:val="left"/>
      <w:outlineLvl w:val="2"/>
    </w:pPr>
    <w:rPr>
      <w:rFonts w:ascii="Times New Roman" w:cs="Arial Unicode MS" w:hAnsi="Times New Roman" w:eastAsia="Arial Unicode MS"/>
      <w:b w:val="0"/>
      <w:bCs w:val="0"/>
      <w:i w:val="0"/>
      <w:iCs w:val="0"/>
      <w:caps w:val="0"/>
      <w:smallCaps w:val="0"/>
      <w:strike w:val="0"/>
      <w:dstrike w:val="0"/>
      <w:outline w:val="0"/>
      <w:color w:val="000000"/>
      <w:spacing w:val="5"/>
      <w:kern w:val="0"/>
      <w:position w:val="0"/>
      <w:sz w:val="28"/>
      <w:szCs w:val="28"/>
      <w:u w:val="none" w:color="000000"/>
      <w:vertAlign w:val="baseline"/>
      <w:lang w:val="fr-FR"/>
    </w:rPr>
  </w:style>
  <w:style w:type="numbering" w:styleId="Style 1 importé">
    <w:name w:val="Style 1 importé"/>
    <w:pPr>
      <w:numPr>
        <w:numId w:val="1"/>
      </w:numPr>
    </w:pPr>
  </w:style>
  <w:style w:type="paragraph" w:styleId="Corps B A">
    <w:name w:val="Corps B A"/>
    <w:next w:val="Corps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character" w:styleId="Aucun">
    <w:name w:val="Aucun"/>
  </w:style>
  <w:style w:type="character" w:styleId="Hyperlink.0">
    <w:name w:val="Hyperlink.0"/>
    <w:basedOn w:val="Aucun"/>
    <w:next w:val="Hyperlink.0"/>
    <w:rPr>
      <w:rFonts w:ascii="Times New Roman" w:cs="Times New Roman" w:hAnsi="Times New Roman" w:eastAsia="Times New Roman"/>
      <w:i w:val="1"/>
      <w:iCs w:val="1"/>
      <w:color w:val="0000ff"/>
      <w:sz w:val="22"/>
      <w:szCs w:val="22"/>
      <w:u w:val="single" w:color="0000ff"/>
    </w:rPr>
  </w:style>
  <w:style w:type="numbering" w:styleId="Style 9 importé">
    <w:name w:val="Style 9 importé"/>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